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F2A7" w14:textId="7654E164" w:rsidR="007373C7" w:rsidRPr="00744106" w:rsidRDefault="007373C7" w:rsidP="00E31979">
      <w:pPr>
        <w:pStyle w:val="GridTable31"/>
        <w:rPr>
          <w:rStyle w:val="BookTitle1"/>
        </w:rPr>
      </w:pPr>
      <w:r w:rsidRPr="00744106">
        <w:rPr>
          <w:rStyle w:val="BookTitle1"/>
        </w:rPr>
        <w:t>Title</w:t>
      </w:r>
    </w:p>
    <w:p w14:paraId="7259ED7F" w14:textId="69D5866E" w:rsidR="007373C7" w:rsidRPr="007408EF" w:rsidRDefault="00744106" w:rsidP="007408EF">
      <w:pPr>
        <w:pStyle w:val="Title"/>
        <w:rPr>
          <w:b/>
          <w:sz w:val="52"/>
          <w:szCs w:val="52"/>
        </w:rPr>
      </w:pPr>
      <w:r w:rsidRPr="007408EF">
        <w:rPr>
          <w:b/>
          <w:sz w:val="52"/>
          <w:szCs w:val="52"/>
        </w:rPr>
        <w:t xml:space="preserve">DUKE STREET ANNE STREET SOUTH PUBLIC REALM SCHEME </w:t>
      </w:r>
      <w:r w:rsidR="007373C7" w:rsidRPr="007408EF">
        <w:rPr>
          <w:b/>
          <w:sz w:val="52"/>
          <w:szCs w:val="52"/>
        </w:rPr>
        <w:t>APPROPRIATE ASSESSMENT</w:t>
      </w:r>
    </w:p>
    <w:p w14:paraId="7EF912A6" w14:textId="77777777" w:rsidR="007373C7" w:rsidRPr="007408EF" w:rsidRDefault="007373C7" w:rsidP="007408EF">
      <w:pPr>
        <w:pStyle w:val="Title"/>
        <w:rPr>
          <w:b/>
          <w:sz w:val="52"/>
          <w:szCs w:val="52"/>
        </w:rPr>
      </w:pPr>
      <w:r w:rsidRPr="007408EF">
        <w:rPr>
          <w:b/>
          <w:sz w:val="52"/>
          <w:szCs w:val="52"/>
        </w:rPr>
        <w:t xml:space="preserve">SCREENING REPORT </w:t>
      </w:r>
    </w:p>
    <w:p w14:paraId="344D71B3" w14:textId="5DAFD938" w:rsidR="007373C7" w:rsidRDefault="007373C7" w:rsidP="007373C7">
      <w:pPr>
        <w:shd w:val="clear" w:color="auto" w:fill="FFFFFF"/>
        <w:spacing w:after="0" w:line="240" w:lineRule="auto"/>
        <w:rPr>
          <w:i/>
          <w:iCs/>
          <w:sz w:val="28"/>
          <w:szCs w:val="28"/>
        </w:rPr>
      </w:pPr>
    </w:p>
    <w:p w14:paraId="1A0FC290" w14:textId="526146A3" w:rsidR="007373C7" w:rsidRPr="009F4CC3" w:rsidRDefault="007373C7" w:rsidP="007373C7">
      <w:pPr>
        <w:shd w:val="clear" w:color="auto" w:fill="FFFFFF"/>
        <w:spacing w:after="0" w:line="240" w:lineRule="auto"/>
        <w:rPr>
          <w:b/>
          <w:i/>
          <w:iCs/>
          <w:sz w:val="32"/>
          <w:szCs w:val="32"/>
        </w:rPr>
      </w:pPr>
      <w:bookmarkStart w:id="0" w:name="_Hlk103247690"/>
      <w:r w:rsidRPr="009F4CC3">
        <w:rPr>
          <w:b/>
          <w:i/>
          <w:iCs/>
          <w:sz w:val="32"/>
          <w:szCs w:val="32"/>
        </w:rPr>
        <w:t>Development Description</w:t>
      </w:r>
    </w:p>
    <w:p w14:paraId="69A7BC51" w14:textId="606D83C3" w:rsidR="007373C7" w:rsidRDefault="000E3E16" w:rsidP="00F87FB7">
      <w:pPr>
        <w:shd w:val="clear" w:color="auto" w:fill="FFFFFF"/>
        <w:spacing w:after="0" w:line="240" w:lineRule="auto"/>
        <w:rPr>
          <w:i/>
          <w:sz w:val="22"/>
        </w:rPr>
      </w:pPr>
      <w:bookmarkStart w:id="1" w:name="_Hlk103247839"/>
      <w:bookmarkStart w:id="2" w:name="_Hlk89939656"/>
      <w:r w:rsidRPr="009163CF">
        <w:rPr>
          <w:i/>
          <w:sz w:val="22"/>
        </w:rPr>
        <w:t>“</w:t>
      </w:r>
      <w:r w:rsidR="00502E50">
        <w:rPr>
          <w:i/>
          <w:sz w:val="22"/>
        </w:rPr>
        <w:t xml:space="preserve">Proposed </w:t>
      </w:r>
      <w:bookmarkStart w:id="3" w:name="_Hlk100559714"/>
      <w:r w:rsidR="00502E50">
        <w:rPr>
          <w:i/>
          <w:sz w:val="22"/>
        </w:rPr>
        <w:t>Public Realm Improvements</w:t>
      </w:r>
      <w:bookmarkEnd w:id="3"/>
      <w:r w:rsidR="00502E50">
        <w:rPr>
          <w:i/>
          <w:sz w:val="22"/>
        </w:rPr>
        <w:t xml:space="preserve">” </w:t>
      </w:r>
    </w:p>
    <w:bookmarkEnd w:id="1"/>
    <w:p w14:paraId="4FF49F8D" w14:textId="77777777" w:rsidR="00502E50" w:rsidRPr="0066043C" w:rsidRDefault="00502E50" w:rsidP="00F87FB7">
      <w:pPr>
        <w:shd w:val="clear" w:color="auto" w:fill="FFFFFF"/>
        <w:spacing w:after="0" w:line="240" w:lineRule="auto"/>
        <w:rPr>
          <w:i/>
          <w:sz w:val="22"/>
        </w:rPr>
      </w:pPr>
    </w:p>
    <w:bookmarkEnd w:id="2"/>
    <w:p w14:paraId="11CD29E8" w14:textId="058B87FD" w:rsidR="00E744A0" w:rsidRPr="00E116F0" w:rsidRDefault="00E744A0" w:rsidP="00E744A0">
      <w:pPr>
        <w:shd w:val="clear" w:color="auto" w:fill="FFFFFF"/>
        <w:spacing w:line="240" w:lineRule="auto"/>
        <w:rPr>
          <w:b/>
          <w:i/>
          <w:iCs/>
        </w:rPr>
      </w:pPr>
      <w:r w:rsidRPr="005D458F">
        <w:rPr>
          <w:b/>
          <w:i/>
          <w:iCs/>
          <w:sz w:val="28"/>
          <w:szCs w:val="28"/>
        </w:rPr>
        <w:t>Location</w:t>
      </w:r>
    </w:p>
    <w:p w14:paraId="5B448580" w14:textId="1F3EEAD8" w:rsidR="00B423D2" w:rsidRDefault="00B423D2" w:rsidP="00B423D2">
      <w:pPr>
        <w:shd w:val="clear" w:color="auto" w:fill="FFFFFF"/>
        <w:spacing w:line="240" w:lineRule="auto"/>
        <w:rPr>
          <w:bCs/>
          <w:i/>
          <w:lang w:val="en-GB"/>
        </w:rPr>
      </w:pPr>
      <w:r w:rsidRPr="00B423D2">
        <w:rPr>
          <w:bCs/>
          <w:i/>
          <w:lang w:val="en-GB"/>
        </w:rPr>
        <w:t>Duke Street, Duke Street Lower &amp; Upper, Lemon Street, Anne’s Lane and Anne</w:t>
      </w:r>
      <w:r>
        <w:rPr>
          <w:bCs/>
          <w:i/>
          <w:lang w:val="en-GB"/>
        </w:rPr>
        <w:t xml:space="preserve"> </w:t>
      </w:r>
      <w:r w:rsidRPr="00B423D2">
        <w:rPr>
          <w:bCs/>
          <w:i/>
          <w:lang w:val="en-GB"/>
        </w:rPr>
        <w:t>Street South at Dublin 2</w:t>
      </w:r>
    </w:p>
    <w:p w14:paraId="12DEC873" w14:textId="7C3368B3" w:rsidR="00E744A0" w:rsidRDefault="00E744A0" w:rsidP="00B423D2">
      <w:pPr>
        <w:shd w:val="clear" w:color="auto" w:fill="FFFFFF"/>
        <w:spacing w:line="240" w:lineRule="auto"/>
        <w:rPr>
          <w:b/>
          <w:i/>
          <w:iCs/>
          <w:sz w:val="28"/>
          <w:szCs w:val="28"/>
        </w:rPr>
      </w:pPr>
      <w:r w:rsidRPr="005D458F">
        <w:rPr>
          <w:b/>
          <w:i/>
          <w:iCs/>
          <w:sz w:val="28"/>
          <w:szCs w:val="28"/>
        </w:rPr>
        <w:t>Applicant</w:t>
      </w:r>
      <w:r>
        <w:rPr>
          <w:b/>
          <w:i/>
          <w:iCs/>
          <w:sz w:val="28"/>
          <w:szCs w:val="28"/>
        </w:rPr>
        <w:t>s</w:t>
      </w:r>
    </w:p>
    <w:p w14:paraId="7F689B1F" w14:textId="77777777" w:rsidR="00502E50" w:rsidRDefault="00502E50" w:rsidP="00E744A0">
      <w:pPr>
        <w:spacing w:line="240" w:lineRule="auto"/>
        <w:rPr>
          <w:i/>
          <w:noProof/>
          <w:szCs w:val="28"/>
          <w:lang w:val="en-IE" w:eastAsia="en-IE"/>
        </w:rPr>
      </w:pPr>
      <w:r>
        <w:rPr>
          <w:i/>
          <w:noProof/>
          <w:szCs w:val="28"/>
          <w:lang w:val="en-IE" w:eastAsia="en-IE"/>
        </w:rPr>
        <w:t xml:space="preserve">Dublin City Council </w:t>
      </w:r>
    </w:p>
    <w:bookmarkEnd w:id="0"/>
    <w:p w14:paraId="6911C9A3" w14:textId="629EC140" w:rsidR="00E744A0" w:rsidRPr="005D458F" w:rsidRDefault="00E744A0" w:rsidP="00E744A0">
      <w:pPr>
        <w:spacing w:line="240" w:lineRule="auto"/>
        <w:rPr>
          <w:b/>
          <w:i/>
          <w:iCs/>
          <w:sz w:val="28"/>
          <w:szCs w:val="28"/>
          <w:lang w:val="en-GB"/>
        </w:rPr>
      </w:pPr>
      <w:r w:rsidRPr="005D458F">
        <w:rPr>
          <w:b/>
          <w:i/>
          <w:iCs/>
          <w:sz w:val="28"/>
          <w:szCs w:val="28"/>
          <w:lang w:val="en-GB"/>
        </w:rPr>
        <w:t>Prepared by:</w:t>
      </w:r>
    </w:p>
    <w:p w14:paraId="6A715D5C" w14:textId="77777777" w:rsidR="00E744A0" w:rsidRPr="000E7923" w:rsidRDefault="00E744A0" w:rsidP="00E744A0">
      <w:pPr>
        <w:spacing w:after="0" w:line="240" w:lineRule="auto"/>
        <w:rPr>
          <w:i/>
          <w:iCs/>
          <w:szCs w:val="28"/>
          <w:lang w:val="en-GB"/>
        </w:rPr>
      </w:pPr>
      <w:r>
        <w:rPr>
          <w:i/>
          <w:iCs/>
          <w:szCs w:val="28"/>
        </w:rPr>
        <w:t>Colette Casey</w:t>
      </w:r>
      <w:r w:rsidRPr="000E7923">
        <w:rPr>
          <w:i/>
          <w:iCs/>
          <w:szCs w:val="28"/>
          <w:lang w:val="en-GB"/>
        </w:rPr>
        <w:t xml:space="preserve"> (</w:t>
      </w:r>
      <w:r>
        <w:rPr>
          <w:i/>
          <w:iCs/>
          <w:szCs w:val="28"/>
          <w:lang w:val="en-GB"/>
        </w:rPr>
        <w:t>B.SC</w:t>
      </w:r>
      <w:r w:rsidRPr="000E7923">
        <w:rPr>
          <w:i/>
          <w:iCs/>
          <w:szCs w:val="28"/>
          <w:lang w:val="en-GB"/>
        </w:rPr>
        <w:t>) in partnership with</w:t>
      </w:r>
    </w:p>
    <w:p w14:paraId="1A1788E3" w14:textId="77777777" w:rsidR="00E744A0" w:rsidRPr="000E7923" w:rsidRDefault="00E744A0" w:rsidP="00E744A0">
      <w:pPr>
        <w:spacing w:after="0" w:line="240" w:lineRule="auto"/>
        <w:rPr>
          <w:i/>
          <w:iCs/>
          <w:szCs w:val="28"/>
          <w:lang w:val="it-IT"/>
        </w:rPr>
      </w:pPr>
      <w:r w:rsidRPr="000E7923">
        <w:rPr>
          <w:i/>
          <w:iCs/>
          <w:szCs w:val="28"/>
          <w:lang w:val="it-IT"/>
        </w:rPr>
        <w:t>James O’ Donnell (BA, MRUP, Dip</w:t>
      </w:r>
    </w:p>
    <w:p w14:paraId="13EB269D" w14:textId="5CDE7E3A" w:rsidR="00E744A0" w:rsidRDefault="00E744A0" w:rsidP="00E744A0">
      <w:pPr>
        <w:spacing w:after="0" w:line="240" w:lineRule="auto"/>
        <w:rPr>
          <w:i/>
          <w:iCs/>
          <w:szCs w:val="28"/>
          <w:lang w:val="en-GB"/>
        </w:rPr>
      </w:pPr>
      <w:r w:rsidRPr="000E7923">
        <w:rPr>
          <w:i/>
          <w:iCs/>
          <w:szCs w:val="28"/>
          <w:lang w:val="en-GB"/>
        </w:rPr>
        <w:t>APM)</w:t>
      </w:r>
    </w:p>
    <w:p w14:paraId="5E9D4F8F" w14:textId="6027F67E" w:rsidR="009C0C77" w:rsidRDefault="009C0C77" w:rsidP="00E744A0">
      <w:pPr>
        <w:spacing w:after="0" w:line="240" w:lineRule="auto"/>
        <w:rPr>
          <w:i/>
          <w:iCs/>
          <w:szCs w:val="28"/>
          <w:lang w:val="en-GB"/>
        </w:rPr>
      </w:pPr>
      <w:r>
        <w:rPr>
          <w:i/>
          <w:iCs/>
          <w:szCs w:val="28"/>
          <w:lang w:val="en-GB"/>
        </w:rPr>
        <w:t>Planning Consultancy Services,</w:t>
      </w:r>
    </w:p>
    <w:p w14:paraId="78282200" w14:textId="28CA7A0A" w:rsidR="009C0C77" w:rsidRDefault="009C0C77" w:rsidP="00E744A0">
      <w:pPr>
        <w:spacing w:after="0" w:line="240" w:lineRule="auto"/>
        <w:rPr>
          <w:i/>
          <w:iCs/>
          <w:szCs w:val="28"/>
          <w:lang w:val="en-GB"/>
        </w:rPr>
      </w:pPr>
      <w:r>
        <w:rPr>
          <w:i/>
          <w:iCs/>
          <w:szCs w:val="28"/>
          <w:lang w:val="en-GB"/>
        </w:rPr>
        <w:t>Eyre Square,</w:t>
      </w:r>
    </w:p>
    <w:p w14:paraId="4B98959A" w14:textId="4878B8EC" w:rsidR="007373C7" w:rsidRDefault="009C0C77" w:rsidP="007373C7">
      <w:pPr>
        <w:spacing w:after="0" w:line="240" w:lineRule="auto"/>
        <w:rPr>
          <w:i/>
          <w:iCs/>
          <w:szCs w:val="28"/>
          <w:lang w:val="en-GB"/>
        </w:rPr>
      </w:pPr>
      <w:r>
        <w:rPr>
          <w:i/>
          <w:iCs/>
          <w:szCs w:val="28"/>
          <w:lang w:val="en-GB"/>
        </w:rPr>
        <w:t>Galway</w:t>
      </w:r>
    </w:p>
    <w:p w14:paraId="0CDC9D59" w14:textId="31FFA96C" w:rsidR="00AF6DA9" w:rsidRDefault="00AF6DA9" w:rsidP="00581D51">
      <w:pPr>
        <w:pStyle w:val="GridTable31"/>
        <w:tabs>
          <w:tab w:val="left" w:pos="3088"/>
          <w:tab w:val="center" w:pos="5233"/>
          <w:tab w:val="left" w:pos="5490"/>
        </w:tabs>
        <w:ind w:left="432" w:hanging="432"/>
        <w:jc w:val="left"/>
      </w:pPr>
    </w:p>
    <w:p w14:paraId="767FA1CB" w14:textId="77777777" w:rsidR="00AF6DA9" w:rsidRPr="00AF6DA9" w:rsidRDefault="00AF6DA9" w:rsidP="00AF6DA9">
      <w:pPr>
        <w:rPr>
          <w:lang w:val="x-none"/>
        </w:rPr>
      </w:pPr>
    </w:p>
    <w:p w14:paraId="4CD1FC22" w14:textId="77777777" w:rsidR="00AF6DA9" w:rsidRPr="00AF6DA9" w:rsidRDefault="00AF6DA9" w:rsidP="00AF6DA9">
      <w:pPr>
        <w:rPr>
          <w:lang w:val="x-none"/>
        </w:rPr>
      </w:pPr>
    </w:p>
    <w:p w14:paraId="76E00A6D" w14:textId="77777777" w:rsidR="00AF6DA9" w:rsidRPr="00AF6DA9" w:rsidRDefault="00AF6DA9" w:rsidP="00AF6DA9">
      <w:pPr>
        <w:rPr>
          <w:lang w:val="x-none"/>
        </w:rPr>
      </w:pPr>
    </w:p>
    <w:p w14:paraId="01933278" w14:textId="77777777" w:rsidR="00AF6DA9" w:rsidRPr="00AF6DA9" w:rsidRDefault="00AF6DA9" w:rsidP="00AF6DA9">
      <w:pPr>
        <w:rPr>
          <w:lang w:val="x-none"/>
        </w:rPr>
      </w:pPr>
    </w:p>
    <w:p w14:paraId="39F8F5B9" w14:textId="77777777" w:rsidR="00AF6DA9" w:rsidRPr="00AF6DA9" w:rsidRDefault="00AF6DA9" w:rsidP="00AF6DA9">
      <w:pPr>
        <w:rPr>
          <w:lang w:val="x-none"/>
        </w:rPr>
      </w:pPr>
    </w:p>
    <w:p w14:paraId="17723A8A" w14:textId="4CE71A36" w:rsidR="00AF6DA9" w:rsidRDefault="00AF6DA9" w:rsidP="00AF6DA9">
      <w:pPr>
        <w:rPr>
          <w:lang w:val="x-none"/>
        </w:rPr>
      </w:pPr>
    </w:p>
    <w:p w14:paraId="58E57956" w14:textId="766CAB69" w:rsidR="00AF6DA9" w:rsidRPr="00AF6DA9" w:rsidRDefault="00AF6DA9" w:rsidP="00AF6DA9">
      <w:pPr>
        <w:tabs>
          <w:tab w:val="left" w:pos="3030"/>
        </w:tabs>
        <w:rPr>
          <w:lang w:val="x-none"/>
        </w:rPr>
      </w:pPr>
      <w:r>
        <w:rPr>
          <w:lang w:val="x-none"/>
        </w:rPr>
        <w:tab/>
      </w:r>
    </w:p>
    <w:p w14:paraId="38137438" w14:textId="143C89A4" w:rsidR="00AF6DA9" w:rsidRDefault="00AF6DA9" w:rsidP="00581D51">
      <w:pPr>
        <w:pStyle w:val="GridTable31"/>
        <w:tabs>
          <w:tab w:val="left" w:pos="3088"/>
          <w:tab w:val="center" w:pos="5233"/>
          <w:tab w:val="left" w:pos="5490"/>
        </w:tabs>
        <w:ind w:left="432" w:hanging="432"/>
        <w:jc w:val="left"/>
      </w:pPr>
    </w:p>
    <w:p w14:paraId="6A46E61E" w14:textId="77777777" w:rsidR="007408EF" w:rsidRDefault="007373C7" w:rsidP="00581D51">
      <w:pPr>
        <w:pStyle w:val="GridTable31"/>
        <w:tabs>
          <w:tab w:val="left" w:pos="3088"/>
          <w:tab w:val="center" w:pos="5233"/>
          <w:tab w:val="left" w:pos="5490"/>
        </w:tabs>
        <w:ind w:left="432" w:hanging="432"/>
        <w:jc w:val="left"/>
        <w:rPr>
          <w:noProof/>
        </w:rPr>
      </w:pPr>
      <w:r w:rsidRPr="00AF6DA9">
        <w:br w:type="page"/>
      </w:r>
      <w:r w:rsidR="00581D51">
        <w:lastRenderedPageBreak/>
        <w:tab/>
      </w:r>
      <w:r w:rsidR="00581D51">
        <w:tab/>
      </w:r>
      <w:r>
        <w:t>Table of Contents</w:t>
      </w:r>
      <w:r w:rsidRPr="00244BD8">
        <w:fldChar w:fldCharType="begin"/>
      </w:r>
      <w:r w:rsidRPr="00244BD8">
        <w:instrText xml:space="preserve"> TOC \o "1-3" \h \z \u </w:instrText>
      </w:r>
      <w:r w:rsidRPr="00244BD8">
        <w:fldChar w:fldCharType="separate"/>
      </w:r>
    </w:p>
    <w:p w14:paraId="3CF70994" w14:textId="099AF47A" w:rsidR="007408EF" w:rsidRDefault="007408EF">
      <w:pPr>
        <w:pStyle w:val="TOC1"/>
        <w:tabs>
          <w:tab w:val="left" w:pos="440"/>
          <w:tab w:val="right" w:pos="10456"/>
        </w:tabs>
        <w:rPr>
          <w:rFonts w:asciiTheme="minorHAnsi" w:eastAsiaTheme="minorEastAsia" w:hAnsiTheme="minorHAnsi" w:cstheme="minorBidi"/>
          <w:noProof/>
          <w:sz w:val="22"/>
          <w:szCs w:val="22"/>
          <w:lang w:val="en-IE" w:eastAsia="en-IE"/>
        </w:rPr>
      </w:pPr>
      <w:hyperlink w:anchor="_Toc120778769" w:history="1">
        <w:r w:rsidRPr="00660109">
          <w:rPr>
            <w:rStyle w:val="Hyperlink"/>
            <w:noProof/>
          </w:rPr>
          <w:t>1</w:t>
        </w:r>
        <w:r>
          <w:rPr>
            <w:rFonts w:asciiTheme="minorHAnsi" w:eastAsiaTheme="minorEastAsia" w:hAnsiTheme="minorHAnsi" w:cstheme="minorBidi"/>
            <w:noProof/>
            <w:sz w:val="22"/>
            <w:szCs w:val="22"/>
            <w:lang w:val="en-IE" w:eastAsia="en-IE"/>
          </w:rPr>
          <w:tab/>
        </w:r>
        <w:r w:rsidRPr="00660109">
          <w:rPr>
            <w:rStyle w:val="Hyperlink"/>
            <w:noProof/>
          </w:rPr>
          <w:t>Introduction</w:t>
        </w:r>
        <w:r>
          <w:rPr>
            <w:noProof/>
            <w:webHidden/>
          </w:rPr>
          <w:tab/>
        </w:r>
        <w:r>
          <w:rPr>
            <w:noProof/>
            <w:webHidden/>
          </w:rPr>
          <w:fldChar w:fldCharType="begin"/>
        </w:r>
        <w:r>
          <w:rPr>
            <w:noProof/>
            <w:webHidden/>
          </w:rPr>
          <w:instrText xml:space="preserve"> PAGEREF _Toc120778769 \h </w:instrText>
        </w:r>
        <w:r>
          <w:rPr>
            <w:noProof/>
            <w:webHidden/>
          </w:rPr>
        </w:r>
        <w:r>
          <w:rPr>
            <w:noProof/>
            <w:webHidden/>
          </w:rPr>
          <w:fldChar w:fldCharType="separate"/>
        </w:r>
        <w:r>
          <w:rPr>
            <w:noProof/>
            <w:webHidden/>
          </w:rPr>
          <w:t>1</w:t>
        </w:r>
        <w:r>
          <w:rPr>
            <w:noProof/>
            <w:webHidden/>
          </w:rPr>
          <w:fldChar w:fldCharType="end"/>
        </w:r>
      </w:hyperlink>
    </w:p>
    <w:p w14:paraId="6C375631" w14:textId="7E499F29" w:rsidR="007408EF" w:rsidRDefault="007408EF">
      <w:pPr>
        <w:pStyle w:val="TOC2"/>
        <w:tabs>
          <w:tab w:val="left" w:pos="880"/>
          <w:tab w:val="right" w:pos="10456"/>
        </w:tabs>
        <w:rPr>
          <w:rFonts w:asciiTheme="minorHAnsi" w:eastAsiaTheme="minorEastAsia" w:hAnsiTheme="minorHAnsi" w:cstheme="minorBidi"/>
          <w:noProof/>
          <w:sz w:val="22"/>
          <w:szCs w:val="22"/>
          <w:lang w:val="en-IE" w:eastAsia="en-IE"/>
        </w:rPr>
      </w:pPr>
      <w:hyperlink w:anchor="_Toc120778770" w:history="1">
        <w:r w:rsidRPr="00660109">
          <w:rPr>
            <w:rStyle w:val="Hyperlink"/>
            <w:noProof/>
          </w:rPr>
          <w:t>1.1</w:t>
        </w:r>
        <w:r>
          <w:rPr>
            <w:rFonts w:asciiTheme="minorHAnsi" w:eastAsiaTheme="minorEastAsia" w:hAnsiTheme="minorHAnsi" w:cstheme="minorBidi"/>
            <w:noProof/>
            <w:sz w:val="22"/>
            <w:szCs w:val="22"/>
            <w:lang w:val="en-IE" w:eastAsia="en-IE"/>
          </w:rPr>
          <w:tab/>
        </w:r>
        <w:r w:rsidRPr="00660109">
          <w:rPr>
            <w:rStyle w:val="Hyperlink"/>
            <w:noProof/>
          </w:rPr>
          <w:t>Legislative Background</w:t>
        </w:r>
        <w:r>
          <w:rPr>
            <w:noProof/>
            <w:webHidden/>
          </w:rPr>
          <w:tab/>
        </w:r>
        <w:r>
          <w:rPr>
            <w:noProof/>
            <w:webHidden/>
          </w:rPr>
          <w:fldChar w:fldCharType="begin"/>
        </w:r>
        <w:r>
          <w:rPr>
            <w:noProof/>
            <w:webHidden/>
          </w:rPr>
          <w:instrText xml:space="preserve"> PAGEREF _Toc120778770 \h </w:instrText>
        </w:r>
        <w:r>
          <w:rPr>
            <w:noProof/>
            <w:webHidden/>
          </w:rPr>
        </w:r>
        <w:r>
          <w:rPr>
            <w:noProof/>
            <w:webHidden/>
          </w:rPr>
          <w:fldChar w:fldCharType="separate"/>
        </w:r>
        <w:r>
          <w:rPr>
            <w:noProof/>
            <w:webHidden/>
          </w:rPr>
          <w:t>2</w:t>
        </w:r>
        <w:r>
          <w:rPr>
            <w:noProof/>
            <w:webHidden/>
          </w:rPr>
          <w:fldChar w:fldCharType="end"/>
        </w:r>
      </w:hyperlink>
    </w:p>
    <w:p w14:paraId="21F2976E" w14:textId="74E8A844" w:rsidR="007408EF" w:rsidRDefault="007408EF">
      <w:pPr>
        <w:pStyle w:val="TOC3"/>
        <w:tabs>
          <w:tab w:val="left" w:pos="1100"/>
          <w:tab w:val="right" w:pos="10456"/>
        </w:tabs>
        <w:rPr>
          <w:rFonts w:asciiTheme="minorHAnsi" w:eastAsiaTheme="minorEastAsia" w:hAnsiTheme="minorHAnsi" w:cstheme="minorBidi"/>
          <w:noProof/>
          <w:sz w:val="22"/>
          <w:szCs w:val="22"/>
          <w:lang w:val="en-IE" w:eastAsia="en-IE"/>
        </w:rPr>
      </w:pPr>
      <w:hyperlink w:anchor="_Toc120778771" w:history="1">
        <w:r w:rsidRPr="00660109">
          <w:rPr>
            <w:rStyle w:val="Hyperlink"/>
            <w:noProof/>
          </w:rPr>
          <w:t>1.1.1</w:t>
        </w:r>
        <w:r>
          <w:rPr>
            <w:rFonts w:asciiTheme="minorHAnsi" w:eastAsiaTheme="minorEastAsia" w:hAnsiTheme="minorHAnsi" w:cstheme="minorBidi"/>
            <w:noProof/>
            <w:sz w:val="22"/>
            <w:szCs w:val="22"/>
            <w:lang w:val="en-IE" w:eastAsia="en-IE"/>
          </w:rPr>
          <w:tab/>
        </w:r>
        <w:r w:rsidRPr="00660109">
          <w:rPr>
            <w:rStyle w:val="Hyperlink"/>
            <w:noProof/>
          </w:rPr>
          <w:t>EU Nature Conservation Legislation and Natura 2000 Sites.</w:t>
        </w:r>
        <w:r>
          <w:rPr>
            <w:noProof/>
            <w:webHidden/>
          </w:rPr>
          <w:tab/>
        </w:r>
        <w:r>
          <w:rPr>
            <w:noProof/>
            <w:webHidden/>
          </w:rPr>
          <w:fldChar w:fldCharType="begin"/>
        </w:r>
        <w:r>
          <w:rPr>
            <w:noProof/>
            <w:webHidden/>
          </w:rPr>
          <w:instrText xml:space="preserve"> PAGEREF _Toc120778771 \h </w:instrText>
        </w:r>
        <w:r>
          <w:rPr>
            <w:noProof/>
            <w:webHidden/>
          </w:rPr>
        </w:r>
        <w:r>
          <w:rPr>
            <w:noProof/>
            <w:webHidden/>
          </w:rPr>
          <w:fldChar w:fldCharType="separate"/>
        </w:r>
        <w:r>
          <w:rPr>
            <w:noProof/>
            <w:webHidden/>
          </w:rPr>
          <w:t>2</w:t>
        </w:r>
        <w:r>
          <w:rPr>
            <w:noProof/>
            <w:webHidden/>
          </w:rPr>
          <w:fldChar w:fldCharType="end"/>
        </w:r>
      </w:hyperlink>
    </w:p>
    <w:p w14:paraId="72A813BA" w14:textId="28E8B789" w:rsidR="007408EF" w:rsidRDefault="007408EF">
      <w:pPr>
        <w:pStyle w:val="TOC3"/>
        <w:tabs>
          <w:tab w:val="left" w:pos="1100"/>
          <w:tab w:val="right" w:pos="10456"/>
        </w:tabs>
        <w:rPr>
          <w:rFonts w:asciiTheme="minorHAnsi" w:eastAsiaTheme="minorEastAsia" w:hAnsiTheme="minorHAnsi" w:cstheme="minorBidi"/>
          <w:noProof/>
          <w:sz w:val="22"/>
          <w:szCs w:val="22"/>
          <w:lang w:val="en-IE" w:eastAsia="en-IE"/>
        </w:rPr>
      </w:pPr>
      <w:hyperlink w:anchor="_Toc120778772" w:history="1">
        <w:r w:rsidRPr="00660109">
          <w:rPr>
            <w:rStyle w:val="Hyperlink"/>
            <w:noProof/>
          </w:rPr>
          <w:t>1.1.2</w:t>
        </w:r>
        <w:r>
          <w:rPr>
            <w:rFonts w:asciiTheme="minorHAnsi" w:eastAsiaTheme="minorEastAsia" w:hAnsiTheme="minorHAnsi" w:cstheme="minorBidi"/>
            <w:noProof/>
            <w:sz w:val="22"/>
            <w:szCs w:val="22"/>
            <w:lang w:val="en-IE" w:eastAsia="en-IE"/>
          </w:rPr>
          <w:tab/>
        </w:r>
        <w:r w:rsidRPr="00660109">
          <w:rPr>
            <w:rStyle w:val="Hyperlink"/>
            <w:noProof/>
          </w:rPr>
          <w:t>Appropriate Assessment of Plans and Projects Significantly Affecting Natura 2000 Sites</w:t>
        </w:r>
        <w:r>
          <w:rPr>
            <w:noProof/>
            <w:webHidden/>
          </w:rPr>
          <w:tab/>
        </w:r>
        <w:r>
          <w:rPr>
            <w:noProof/>
            <w:webHidden/>
          </w:rPr>
          <w:fldChar w:fldCharType="begin"/>
        </w:r>
        <w:r>
          <w:rPr>
            <w:noProof/>
            <w:webHidden/>
          </w:rPr>
          <w:instrText xml:space="preserve"> PAGEREF _Toc120778772 \h </w:instrText>
        </w:r>
        <w:r>
          <w:rPr>
            <w:noProof/>
            <w:webHidden/>
          </w:rPr>
        </w:r>
        <w:r>
          <w:rPr>
            <w:noProof/>
            <w:webHidden/>
          </w:rPr>
          <w:fldChar w:fldCharType="separate"/>
        </w:r>
        <w:r>
          <w:rPr>
            <w:noProof/>
            <w:webHidden/>
          </w:rPr>
          <w:t>2</w:t>
        </w:r>
        <w:r>
          <w:rPr>
            <w:noProof/>
            <w:webHidden/>
          </w:rPr>
          <w:fldChar w:fldCharType="end"/>
        </w:r>
      </w:hyperlink>
    </w:p>
    <w:p w14:paraId="3509AC53" w14:textId="39770714" w:rsidR="007408EF" w:rsidRDefault="007408EF">
      <w:pPr>
        <w:pStyle w:val="TOC1"/>
        <w:tabs>
          <w:tab w:val="left" w:pos="440"/>
          <w:tab w:val="right" w:pos="10456"/>
        </w:tabs>
        <w:rPr>
          <w:rFonts w:asciiTheme="minorHAnsi" w:eastAsiaTheme="minorEastAsia" w:hAnsiTheme="minorHAnsi" w:cstheme="minorBidi"/>
          <w:noProof/>
          <w:sz w:val="22"/>
          <w:szCs w:val="22"/>
          <w:lang w:val="en-IE" w:eastAsia="en-IE"/>
        </w:rPr>
      </w:pPr>
      <w:hyperlink w:anchor="_Toc120778773" w:history="1">
        <w:r w:rsidRPr="00660109">
          <w:rPr>
            <w:rStyle w:val="Hyperlink"/>
            <w:noProof/>
          </w:rPr>
          <w:t>2</w:t>
        </w:r>
        <w:r>
          <w:rPr>
            <w:rFonts w:asciiTheme="minorHAnsi" w:eastAsiaTheme="minorEastAsia" w:hAnsiTheme="minorHAnsi" w:cstheme="minorBidi"/>
            <w:noProof/>
            <w:sz w:val="22"/>
            <w:szCs w:val="22"/>
            <w:lang w:val="en-IE" w:eastAsia="en-IE"/>
          </w:rPr>
          <w:tab/>
        </w:r>
        <w:r w:rsidRPr="00660109">
          <w:rPr>
            <w:rStyle w:val="Hyperlink"/>
            <w:noProof/>
          </w:rPr>
          <w:t>Methodology</w:t>
        </w:r>
        <w:r>
          <w:rPr>
            <w:noProof/>
            <w:webHidden/>
          </w:rPr>
          <w:tab/>
        </w:r>
        <w:r>
          <w:rPr>
            <w:noProof/>
            <w:webHidden/>
          </w:rPr>
          <w:fldChar w:fldCharType="begin"/>
        </w:r>
        <w:r>
          <w:rPr>
            <w:noProof/>
            <w:webHidden/>
          </w:rPr>
          <w:instrText xml:space="preserve"> PAGEREF _Toc120778773 \h </w:instrText>
        </w:r>
        <w:r>
          <w:rPr>
            <w:noProof/>
            <w:webHidden/>
          </w:rPr>
        </w:r>
        <w:r>
          <w:rPr>
            <w:noProof/>
            <w:webHidden/>
          </w:rPr>
          <w:fldChar w:fldCharType="separate"/>
        </w:r>
        <w:r>
          <w:rPr>
            <w:noProof/>
            <w:webHidden/>
          </w:rPr>
          <w:t>4</w:t>
        </w:r>
        <w:r>
          <w:rPr>
            <w:noProof/>
            <w:webHidden/>
          </w:rPr>
          <w:fldChar w:fldCharType="end"/>
        </w:r>
      </w:hyperlink>
    </w:p>
    <w:p w14:paraId="4F24B967" w14:textId="4B38F106" w:rsidR="007408EF" w:rsidRDefault="007408EF">
      <w:pPr>
        <w:pStyle w:val="TOC3"/>
        <w:tabs>
          <w:tab w:val="left" w:pos="1100"/>
          <w:tab w:val="right" w:pos="10456"/>
        </w:tabs>
        <w:rPr>
          <w:rFonts w:asciiTheme="minorHAnsi" w:eastAsiaTheme="minorEastAsia" w:hAnsiTheme="minorHAnsi" w:cstheme="minorBidi"/>
          <w:noProof/>
          <w:sz w:val="22"/>
          <w:szCs w:val="22"/>
          <w:lang w:val="en-IE" w:eastAsia="en-IE"/>
        </w:rPr>
      </w:pPr>
      <w:hyperlink w:anchor="_Toc120778774" w:history="1">
        <w:r w:rsidRPr="00660109">
          <w:rPr>
            <w:rStyle w:val="Hyperlink"/>
            <w:noProof/>
          </w:rPr>
          <w:t>2.1.1</w:t>
        </w:r>
        <w:r>
          <w:rPr>
            <w:rFonts w:asciiTheme="minorHAnsi" w:eastAsiaTheme="minorEastAsia" w:hAnsiTheme="minorHAnsi" w:cstheme="minorBidi"/>
            <w:noProof/>
            <w:sz w:val="22"/>
            <w:szCs w:val="22"/>
            <w:lang w:val="en-IE" w:eastAsia="en-IE"/>
          </w:rPr>
          <w:tab/>
        </w:r>
        <w:r w:rsidRPr="00660109">
          <w:rPr>
            <w:rStyle w:val="Hyperlink"/>
            <w:noProof/>
          </w:rPr>
          <w:t>Appropriate Assessment Stages</w:t>
        </w:r>
        <w:r>
          <w:rPr>
            <w:noProof/>
            <w:webHidden/>
          </w:rPr>
          <w:tab/>
        </w:r>
        <w:r>
          <w:rPr>
            <w:noProof/>
            <w:webHidden/>
          </w:rPr>
          <w:fldChar w:fldCharType="begin"/>
        </w:r>
        <w:r>
          <w:rPr>
            <w:noProof/>
            <w:webHidden/>
          </w:rPr>
          <w:instrText xml:space="preserve"> PAGEREF _Toc120778774 \h </w:instrText>
        </w:r>
        <w:r>
          <w:rPr>
            <w:noProof/>
            <w:webHidden/>
          </w:rPr>
        </w:r>
        <w:r>
          <w:rPr>
            <w:noProof/>
            <w:webHidden/>
          </w:rPr>
          <w:fldChar w:fldCharType="separate"/>
        </w:r>
        <w:r>
          <w:rPr>
            <w:noProof/>
            <w:webHidden/>
          </w:rPr>
          <w:t>4</w:t>
        </w:r>
        <w:r>
          <w:rPr>
            <w:noProof/>
            <w:webHidden/>
          </w:rPr>
          <w:fldChar w:fldCharType="end"/>
        </w:r>
      </w:hyperlink>
    </w:p>
    <w:p w14:paraId="4EE988AC" w14:textId="504D5356" w:rsidR="007408EF" w:rsidRDefault="007408EF">
      <w:pPr>
        <w:pStyle w:val="TOC1"/>
        <w:tabs>
          <w:tab w:val="left" w:pos="440"/>
          <w:tab w:val="right" w:pos="10456"/>
        </w:tabs>
        <w:rPr>
          <w:rFonts w:asciiTheme="minorHAnsi" w:eastAsiaTheme="minorEastAsia" w:hAnsiTheme="minorHAnsi" w:cstheme="minorBidi"/>
          <w:noProof/>
          <w:sz w:val="22"/>
          <w:szCs w:val="22"/>
          <w:lang w:val="en-IE" w:eastAsia="en-IE"/>
        </w:rPr>
      </w:pPr>
      <w:hyperlink w:anchor="_Toc120778775" w:history="1">
        <w:r w:rsidRPr="00660109">
          <w:rPr>
            <w:rStyle w:val="Hyperlink"/>
            <w:noProof/>
          </w:rPr>
          <w:t>3</w:t>
        </w:r>
        <w:r>
          <w:rPr>
            <w:rFonts w:asciiTheme="minorHAnsi" w:eastAsiaTheme="minorEastAsia" w:hAnsiTheme="minorHAnsi" w:cstheme="minorBidi"/>
            <w:noProof/>
            <w:sz w:val="22"/>
            <w:szCs w:val="22"/>
            <w:lang w:val="en-IE" w:eastAsia="en-IE"/>
          </w:rPr>
          <w:tab/>
        </w:r>
        <w:r w:rsidRPr="00660109">
          <w:rPr>
            <w:rStyle w:val="Hyperlink"/>
            <w:noProof/>
          </w:rPr>
          <w:t>Stage 1: Screening for Appropriate Assessment</w:t>
        </w:r>
        <w:r>
          <w:rPr>
            <w:noProof/>
            <w:webHidden/>
          </w:rPr>
          <w:tab/>
        </w:r>
        <w:r>
          <w:rPr>
            <w:noProof/>
            <w:webHidden/>
          </w:rPr>
          <w:fldChar w:fldCharType="begin"/>
        </w:r>
        <w:r>
          <w:rPr>
            <w:noProof/>
            <w:webHidden/>
          </w:rPr>
          <w:instrText xml:space="preserve"> PAGEREF _Toc120778775 \h </w:instrText>
        </w:r>
        <w:r>
          <w:rPr>
            <w:noProof/>
            <w:webHidden/>
          </w:rPr>
        </w:r>
        <w:r>
          <w:rPr>
            <w:noProof/>
            <w:webHidden/>
          </w:rPr>
          <w:fldChar w:fldCharType="separate"/>
        </w:r>
        <w:r>
          <w:rPr>
            <w:noProof/>
            <w:webHidden/>
          </w:rPr>
          <w:t>5</w:t>
        </w:r>
        <w:r>
          <w:rPr>
            <w:noProof/>
            <w:webHidden/>
          </w:rPr>
          <w:fldChar w:fldCharType="end"/>
        </w:r>
      </w:hyperlink>
    </w:p>
    <w:p w14:paraId="702D09AB" w14:textId="5A66A991" w:rsidR="007408EF" w:rsidRDefault="007408EF">
      <w:pPr>
        <w:pStyle w:val="TOC2"/>
        <w:tabs>
          <w:tab w:val="left" w:pos="880"/>
          <w:tab w:val="right" w:pos="10456"/>
        </w:tabs>
        <w:rPr>
          <w:rFonts w:asciiTheme="minorHAnsi" w:eastAsiaTheme="minorEastAsia" w:hAnsiTheme="minorHAnsi" w:cstheme="minorBidi"/>
          <w:noProof/>
          <w:sz w:val="22"/>
          <w:szCs w:val="22"/>
          <w:lang w:val="en-IE" w:eastAsia="en-IE"/>
        </w:rPr>
      </w:pPr>
      <w:hyperlink w:anchor="_Toc120778776" w:history="1">
        <w:r w:rsidRPr="00660109">
          <w:rPr>
            <w:rStyle w:val="Hyperlink"/>
            <w:noProof/>
          </w:rPr>
          <w:t>3.1</w:t>
        </w:r>
        <w:r>
          <w:rPr>
            <w:rFonts w:asciiTheme="minorHAnsi" w:eastAsiaTheme="minorEastAsia" w:hAnsiTheme="minorHAnsi" w:cstheme="minorBidi"/>
            <w:noProof/>
            <w:sz w:val="22"/>
            <w:szCs w:val="22"/>
            <w:lang w:val="en-IE" w:eastAsia="en-IE"/>
          </w:rPr>
          <w:tab/>
        </w:r>
        <w:r w:rsidRPr="00660109">
          <w:rPr>
            <w:rStyle w:val="Hyperlink"/>
            <w:noProof/>
          </w:rPr>
          <w:t>Description of the Plan or Project</w:t>
        </w:r>
        <w:r>
          <w:rPr>
            <w:noProof/>
            <w:webHidden/>
          </w:rPr>
          <w:tab/>
        </w:r>
        <w:r>
          <w:rPr>
            <w:noProof/>
            <w:webHidden/>
          </w:rPr>
          <w:fldChar w:fldCharType="begin"/>
        </w:r>
        <w:r>
          <w:rPr>
            <w:noProof/>
            <w:webHidden/>
          </w:rPr>
          <w:instrText xml:space="preserve"> PAGEREF _Toc120778776 \h </w:instrText>
        </w:r>
        <w:r>
          <w:rPr>
            <w:noProof/>
            <w:webHidden/>
          </w:rPr>
        </w:r>
        <w:r>
          <w:rPr>
            <w:noProof/>
            <w:webHidden/>
          </w:rPr>
          <w:fldChar w:fldCharType="separate"/>
        </w:r>
        <w:r>
          <w:rPr>
            <w:noProof/>
            <w:webHidden/>
          </w:rPr>
          <w:t>5</w:t>
        </w:r>
        <w:r>
          <w:rPr>
            <w:noProof/>
            <w:webHidden/>
          </w:rPr>
          <w:fldChar w:fldCharType="end"/>
        </w:r>
      </w:hyperlink>
    </w:p>
    <w:p w14:paraId="0AD8E780" w14:textId="0A8576B9" w:rsidR="007408EF" w:rsidRDefault="007408EF">
      <w:pPr>
        <w:pStyle w:val="TOC2"/>
        <w:tabs>
          <w:tab w:val="left" w:pos="880"/>
          <w:tab w:val="right" w:pos="10456"/>
        </w:tabs>
        <w:rPr>
          <w:rFonts w:asciiTheme="minorHAnsi" w:eastAsiaTheme="minorEastAsia" w:hAnsiTheme="minorHAnsi" w:cstheme="minorBidi"/>
          <w:noProof/>
          <w:sz w:val="22"/>
          <w:szCs w:val="22"/>
          <w:lang w:val="en-IE" w:eastAsia="en-IE"/>
        </w:rPr>
      </w:pPr>
      <w:hyperlink w:anchor="_Toc120778777" w:history="1">
        <w:r w:rsidRPr="00660109">
          <w:rPr>
            <w:rStyle w:val="Hyperlink"/>
            <w:noProof/>
          </w:rPr>
          <w:t>3.2</w:t>
        </w:r>
        <w:r>
          <w:rPr>
            <w:rFonts w:asciiTheme="minorHAnsi" w:eastAsiaTheme="minorEastAsia" w:hAnsiTheme="minorHAnsi" w:cstheme="minorBidi"/>
            <w:noProof/>
            <w:sz w:val="22"/>
            <w:szCs w:val="22"/>
            <w:lang w:val="en-IE" w:eastAsia="en-IE"/>
          </w:rPr>
          <w:tab/>
        </w:r>
        <w:r w:rsidRPr="00660109">
          <w:rPr>
            <w:rStyle w:val="Hyperlink"/>
            <w:noProof/>
          </w:rPr>
          <w:t>Description of the Existing Environment</w:t>
        </w:r>
        <w:r>
          <w:rPr>
            <w:noProof/>
            <w:webHidden/>
          </w:rPr>
          <w:tab/>
        </w:r>
        <w:r>
          <w:rPr>
            <w:noProof/>
            <w:webHidden/>
          </w:rPr>
          <w:fldChar w:fldCharType="begin"/>
        </w:r>
        <w:r>
          <w:rPr>
            <w:noProof/>
            <w:webHidden/>
          </w:rPr>
          <w:instrText xml:space="preserve"> PAGEREF _Toc120778777 \h </w:instrText>
        </w:r>
        <w:r>
          <w:rPr>
            <w:noProof/>
            <w:webHidden/>
          </w:rPr>
        </w:r>
        <w:r>
          <w:rPr>
            <w:noProof/>
            <w:webHidden/>
          </w:rPr>
          <w:fldChar w:fldCharType="separate"/>
        </w:r>
        <w:r>
          <w:rPr>
            <w:noProof/>
            <w:webHidden/>
          </w:rPr>
          <w:t>5</w:t>
        </w:r>
        <w:r>
          <w:rPr>
            <w:noProof/>
            <w:webHidden/>
          </w:rPr>
          <w:fldChar w:fldCharType="end"/>
        </w:r>
      </w:hyperlink>
    </w:p>
    <w:p w14:paraId="3E35CF13" w14:textId="28BEFDBF" w:rsidR="007408EF" w:rsidRDefault="007408EF">
      <w:pPr>
        <w:pStyle w:val="TOC3"/>
        <w:tabs>
          <w:tab w:val="left" w:pos="1100"/>
          <w:tab w:val="right" w:pos="10456"/>
        </w:tabs>
        <w:rPr>
          <w:rFonts w:asciiTheme="minorHAnsi" w:eastAsiaTheme="minorEastAsia" w:hAnsiTheme="minorHAnsi" w:cstheme="minorBidi"/>
          <w:noProof/>
          <w:sz w:val="22"/>
          <w:szCs w:val="22"/>
          <w:lang w:val="en-IE" w:eastAsia="en-IE"/>
        </w:rPr>
      </w:pPr>
      <w:hyperlink w:anchor="_Toc120778778" w:history="1">
        <w:r w:rsidRPr="00660109">
          <w:rPr>
            <w:rStyle w:val="Hyperlink"/>
            <w:noProof/>
          </w:rPr>
          <w:t>3.2.1</w:t>
        </w:r>
        <w:r>
          <w:rPr>
            <w:rFonts w:asciiTheme="minorHAnsi" w:eastAsiaTheme="minorEastAsia" w:hAnsiTheme="minorHAnsi" w:cstheme="minorBidi"/>
            <w:noProof/>
            <w:sz w:val="22"/>
            <w:szCs w:val="22"/>
            <w:lang w:val="en-IE" w:eastAsia="en-IE"/>
          </w:rPr>
          <w:tab/>
        </w:r>
        <w:r w:rsidRPr="00660109">
          <w:rPr>
            <w:rStyle w:val="Hyperlink"/>
            <w:noProof/>
          </w:rPr>
          <w:t>Site Location in Relation to Natura 2000 Sites</w:t>
        </w:r>
        <w:r>
          <w:rPr>
            <w:noProof/>
            <w:webHidden/>
          </w:rPr>
          <w:tab/>
        </w:r>
        <w:r>
          <w:rPr>
            <w:noProof/>
            <w:webHidden/>
          </w:rPr>
          <w:fldChar w:fldCharType="begin"/>
        </w:r>
        <w:r>
          <w:rPr>
            <w:noProof/>
            <w:webHidden/>
          </w:rPr>
          <w:instrText xml:space="preserve"> PAGEREF _Toc120778778 \h </w:instrText>
        </w:r>
        <w:r>
          <w:rPr>
            <w:noProof/>
            <w:webHidden/>
          </w:rPr>
        </w:r>
        <w:r>
          <w:rPr>
            <w:noProof/>
            <w:webHidden/>
          </w:rPr>
          <w:fldChar w:fldCharType="separate"/>
        </w:r>
        <w:r>
          <w:rPr>
            <w:noProof/>
            <w:webHidden/>
          </w:rPr>
          <w:t>5</w:t>
        </w:r>
        <w:r>
          <w:rPr>
            <w:noProof/>
            <w:webHidden/>
          </w:rPr>
          <w:fldChar w:fldCharType="end"/>
        </w:r>
      </w:hyperlink>
    </w:p>
    <w:p w14:paraId="3155E0DF" w14:textId="46357C12" w:rsidR="007408EF" w:rsidRDefault="007408EF">
      <w:pPr>
        <w:pStyle w:val="TOC1"/>
        <w:tabs>
          <w:tab w:val="left" w:pos="440"/>
          <w:tab w:val="right" w:pos="10456"/>
        </w:tabs>
        <w:rPr>
          <w:rFonts w:asciiTheme="minorHAnsi" w:eastAsiaTheme="minorEastAsia" w:hAnsiTheme="minorHAnsi" w:cstheme="minorBidi"/>
          <w:noProof/>
          <w:sz w:val="22"/>
          <w:szCs w:val="22"/>
          <w:lang w:val="en-IE" w:eastAsia="en-IE"/>
        </w:rPr>
      </w:pPr>
      <w:hyperlink w:anchor="_Toc120778779" w:history="1">
        <w:r w:rsidRPr="00660109">
          <w:rPr>
            <w:rStyle w:val="Hyperlink"/>
            <w:noProof/>
          </w:rPr>
          <w:t>4</w:t>
        </w:r>
        <w:r>
          <w:rPr>
            <w:rFonts w:asciiTheme="minorHAnsi" w:eastAsiaTheme="minorEastAsia" w:hAnsiTheme="minorHAnsi" w:cstheme="minorBidi"/>
            <w:noProof/>
            <w:sz w:val="22"/>
            <w:szCs w:val="22"/>
            <w:lang w:val="en-IE" w:eastAsia="en-IE"/>
          </w:rPr>
          <w:tab/>
        </w:r>
        <w:r w:rsidRPr="00660109">
          <w:rPr>
            <w:rStyle w:val="Hyperlink"/>
            <w:noProof/>
          </w:rPr>
          <w:t>Brief Description of the Natura 2000 Sites which may be affected</w:t>
        </w:r>
        <w:r>
          <w:rPr>
            <w:noProof/>
            <w:webHidden/>
          </w:rPr>
          <w:tab/>
        </w:r>
        <w:r>
          <w:rPr>
            <w:noProof/>
            <w:webHidden/>
          </w:rPr>
          <w:fldChar w:fldCharType="begin"/>
        </w:r>
        <w:r>
          <w:rPr>
            <w:noProof/>
            <w:webHidden/>
          </w:rPr>
          <w:instrText xml:space="preserve"> PAGEREF _Toc120778779 \h </w:instrText>
        </w:r>
        <w:r>
          <w:rPr>
            <w:noProof/>
            <w:webHidden/>
          </w:rPr>
        </w:r>
        <w:r>
          <w:rPr>
            <w:noProof/>
            <w:webHidden/>
          </w:rPr>
          <w:fldChar w:fldCharType="separate"/>
        </w:r>
        <w:r>
          <w:rPr>
            <w:noProof/>
            <w:webHidden/>
          </w:rPr>
          <w:t>9</w:t>
        </w:r>
        <w:r>
          <w:rPr>
            <w:noProof/>
            <w:webHidden/>
          </w:rPr>
          <w:fldChar w:fldCharType="end"/>
        </w:r>
      </w:hyperlink>
    </w:p>
    <w:p w14:paraId="46A0A41A" w14:textId="75E5B828" w:rsidR="007408EF" w:rsidRDefault="007408EF">
      <w:pPr>
        <w:pStyle w:val="TOC1"/>
        <w:tabs>
          <w:tab w:val="left" w:pos="440"/>
          <w:tab w:val="right" w:pos="10456"/>
        </w:tabs>
        <w:rPr>
          <w:rFonts w:asciiTheme="minorHAnsi" w:eastAsiaTheme="minorEastAsia" w:hAnsiTheme="minorHAnsi" w:cstheme="minorBidi"/>
          <w:noProof/>
          <w:sz w:val="22"/>
          <w:szCs w:val="22"/>
          <w:lang w:val="en-IE" w:eastAsia="en-IE"/>
        </w:rPr>
      </w:pPr>
      <w:hyperlink w:anchor="_Toc120778780" w:history="1">
        <w:r w:rsidRPr="00660109">
          <w:rPr>
            <w:rStyle w:val="Hyperlink"/>
            <w:noProof/>
          </w:rPr>
          <w:t>5</w:t>
        </w:r>
        <w:r>
          <w:rPr>
            <w:rFonts w:asciiTheme="minorHAnsi" w:eastAsiaTheme="minorEastAsia" w:hAnsiTheme="minorHAnsi" w:cstheme="minorBidi"/>
            <w:noProof/>
            <w:sz w:val="22"/>
            <w:szCs w:val="22"/>
            <w:lang w:val="en-IE" w:eastAsia="en-IE"/>
          </w:rPr>
          <w:tab/>
        </w:r>
        <w:r w:rsidRPr="00660109">
          <w:rPr>
            <w:rStyle w:val="Hyperlink"/>
            <w:noProof/>
          </w:rPr>
          <w:t>Soils, Geology &amp; Hydrogeology</w:t>
        </w:r>
        <w:r>
          <w:rPr>
            <w:noProof/>
            <w:webHidden/>
          </w:rPr>
          <w:tab/>
        </w:r>
        <w:r>
          <w:rPr>
            <w:noProof/>
            <w:webHidden/>
          </w:rPr>
          <w:fldChar w:fldCharType="begin"/>
        </w:r>
        <w:r>
          <w:rPr>
            <w:noProof/>
            <w:webHidden/>
          </w:rPr>
          <w:instrText xml:space="preserve"> PAGEREF _Toc120778780 \h </w:instrText>
        </w:r>
        <w:r>
          <w:rPr>
            <w:noProof/>
            <w:webHidden/>
          </w:rPr>
        </w:r>
        <w:r>
          <w:rPr>
            <w:noProof/>
            <w:webHidden/>
          </w:rPr>
          <w:fldChar w:fldCharType="separate"/>
        </w:r>
        <w:r>
          <w:rPr>
            <w:noProof/>
            <w:webHidden/>
          </w:rPr>
          <w:t>14</w:t>
        </w:r>
        <w:r>
          <w:rPr>
            <w:noProof/>
            <w:webHidden/>
          </w:rPr>
          <w:fldChar w:fldCharType="end"/>
        </w:r>
      </w:hyperlink>
    </w:p>
    <w:p w14:paraId="1BC4522A" w14:textId="6AA88B38" w:rsidR="007408EF" w:rsidRDefault="007408EF">
      <w:pPr>
        <w:pStyle w:val="TOC1"/>
        <w:tabs>
          <w:tab w:val="left" w:pos="440"/>
          <w:tab w:val="right" w:pos="10456"/>
        </w:tabs>
        <w:rPr>
          <w:rFonts w:asciiTheme="minorHAnsi" w:eastAsiaTheme="minorEastAsia" w:hAnsiTheme="minorHAnsi" w:cstheme="minorBidi"/>
          <w:noProof/>
          <w:sz w:val="22"/>
          <w:szCs w:val="22"/>
          <w:lang w:val="en-IE" w:eastAsia="en-IE"/>
        </w:rPr>
      </w:pPr>
      <w:hyperlink w:anchor="_Toc120778781" w:history="1">
        <w:r w:rsidRPr="00660109">
          <w:rPr>
            <w:rStyle w:val="Hyperlink"/>
            <w:noProof/>
          </w:rPr>
          <w:t>6</w:t>
        </w:r>
        <w:r>
          <w:rPr>
            <w:rFonts w:asciiTheme="minorHAnsi" w:eastAsiaTheme="minorEastAsia" w:hAnsiTheme="minorHAnsi" w:cstheme="minorBidi"/>
            <w:noProof/>
            <w:sz w:val="22"/>
            <w:szCs w:val="22"/>
            <w:lang w:val="en-IE" w:eastAsia="en-IE"/>
          </w:rPr>
          <w:tab/>
        </w:r>
        <w:r w:rsidRPr="00660109">
          <w:rPr>
            <w:rStyle w:val="Hyperlink"/>
            <w:noProof/>
          </w:rPr>
          <w:t>Other Plans and Projects in the Area</w:t>
        </w:r>
        <w:r>
          <w:rPr>
            <w:noProof/>
            <w:webHidden/>
          </w:rPr>
          <w:tab/>
        </w:r>
        <w:r>
          <w:rPr>
            <w:noProof/>
            <w:webHidden/>
          </w:rPr>
          <w:fldChar w:fldCharType="begin"/>
        </w:r>
        <w:r>
          <w:rPr>
            <w:noProof/>
            <w:webHidden/>
          </w:rPr>
          <w:instrText xml:space="preserve"> PAGEREF _Toc120778781 \h </w:instrText>
        </w:r>
        <w:r>
          <w:rPr>
            <w:noProof/>
            <w:webHidden/>
          </w:rPr>
        </w:r>
        <w:r>
          <w:rPr>
            <w:noProof/>
            <w:webHidden/>
          </w:rPr>
          <w:fldChar w:fldCharType="separate"/>
        </w:r>
        <w:r>
          <w:rPr>
            <w:noProof/>
            <w:webHidden/>
          </w:rPr>
          <w:t>15</w:t>
        </w:r>
        <w:r>
          <w:rPr>
            <w:noProof/>
            <w:webHidden/>
          </w:rPr>
          <w:fldChar w:fldCharType="end"/>
        </w:r>
      </w:hyperlink>
    </w:p>
    <w:p w14:paraId="5590CB21" w14:textId="696D1D94" w:rsidR="007408EF" w:rsidRDefault="007408EF">
      <w:pPr>
        <w:pStyle w:val="TOC1"/>
        <w:tabs>
          <w:tab w:val="left" w:pos="440"/>
          <w:tab w:val="right" w:pos="10456"/>
        </w:tabs>
        <w:rPr>
          <w:rFonts w:asciiTheme="minorHAnsi" w:eastAsiaTheme="minorEastAsia" w:hAnsiTheme="minorHAnsi" w:cstheme="minorBidi"/>
          <w:noProof/>
          <w:sz w:val="22"/>
          <w:szCs w:val="22"/>
          <w:lang w:val="en-IE" w:eastAsia="en-IE"/>
        </w:rPr>
      </w:pPr>
      <w:hyperlink w:anchor="_Toc120778782" w:history="1">
        <w:r w:rsidRPr="00660109">
          <w:rPr>
            <w:rStyle w:val="Hyperlink"/>
            <w:noProof/>
          </w:rPr>
          <w:t>7</w:t>
        </w:r>
        <w:r>
          <w:rPr>
            <w:rFonts w:asciiTheme="minorHAnsi" w:eastAsiaTheme="minorEastAsia" w:hAnsiTheme="minorHAnsi" w:cstheme="minorBidi"/>
            <w:noProof/>
            <w:sz w:val="22"/>
            <w:szCs w:val="22"/>
            <w:lang w:val="en-IE" w:eastAsia="en-IE"/>
          </w:rPr>
          <w:tab/>
        </w:r>
        <w:r w:rsidRPr="00660109">
          <w:rPr>
            <w:rStyle w:val="Hyperlink"/>
            <w:noProof/>
          </w:rPr>
          <w:t>Screening Matrix for Appropriate Assessment in line with EU Commission Guidance</w:t>
        </w:r>
        <w:r>
          <w:rPr>
            <w:noProof/>
            <w:webHidden/>
          </w:rPr>
          <w:tab/>
        </w:r>
        <w:r>
          <w:rPr>
            <w:noProof/>
            <w:webHidden/>
          </w:rPr>
          <w:fldChar w:fldCharType="begin"/>
        </w:r>
        <w:r>
          <w:rPr>
            <w:noProof/>
            <w:webHidden/>
          </w:rPr>
          <w:instrText xml:space="preserve"> PAGEREF _Toc120778782 \h </w:instrText>
        </w:r>
        <w:r>
          <w:rPr>
            <w:noProof/>
            <w:webHidden/>
          </w:rPr>
        </w:r>
        <w:r>
          <w:rPr>
            <w:noProof/>
            <w:webHidden/>
          </w:rPr>
          <w:fldChar w:fldCharType="separate"/>
        </w:r>
        <w:r>
          <w:rPr>
            <w:noProof/>
            <w:webHidden/>
          </w:rPr>
          <w:t>16</w:t>
        </w:r>
        <w:r>
          <w:rPr>
            <w:noProof/>
            <w:webHidden/>
          </w:rPr>
          <w:fldChar w:fldCharType="end"/>
        </w:r>
      </w:hyperlink>
    </w:p>
    <w:p w14:paraId="2ECDA1D5" w14:textId="670D21EA" w:rsidR="007408EF" w:rsidRDefault="007408EF">
      <w:pPr>
        <w:pStyle w:val="TOC1"/>
        <w:tabs>
          <w:tab w:val="left" w:pos="440"/>
          <w:tab w:val="right" w:pos="10456"/>
        </w:tabs>
        <w:rPr>
          <w:rFonts w:asciiTheme="minorHAnsi" w:eastAsiaTheme="minorEastAsia" w:hAnsiTheme="minorHAnsi" w:cstheme="minorBidi"/>
          <w:noProof/>
          <w:sz w:val="22"/>
          <w:szCs w:val="22"/>
          <w:lang w:val="en-IE" w:eastAsia="en-IE"/>
        </w:rPr>
      </w:pPr>
      <w:hyperlink w:anchor="_Toc120778783" w:history="1">
        <w:r w:rsidRPr="00660109">
          <w:rPr>
            <w:rStyle w:val="Hyperlink"/>
            <w:noProof/>
          </w:rPr>
          <w:t>8</w:t>
        </w:r>
        <w:r>
          <w:rPr>
            <w:rFonts w:asciiTheme="minorHAnsi" w:eastAsiaTheme="minorEastAsia" w:hAnsiTheme="minorHAnsi" w:cstheme="minorBidi"/>
            <w:noProof/>
            <w:sz w:val="22"/>
            <w:szCs w:val="22"/>
            <w:lang w:val="en-IE" w:eastAsia="en-IE"/>
          </w:rPr>
          <w:tab/>
        </w:r>
        <w:r w:rsidRPr="00660109">
          <w:rPr>
            <w:rStyle w:val="Hyperlink"/>
            <w:noProof/>
          </w:rPr>
          <w:t>Conclusions</w:t>
        </w:r>
        <w:r>
          <w:rPr>
            <w:noProof/>
            <w:webHidden/>
          </w:rPr>
          <w:tab/>
        </w:r>
        <w:r>
          <w:rPr>
            <w:noProof/>
            <w:webHidden/>
          </w:rPr>
          <w:fldChar w:fldCharType="begin"/>
        </w:r>
        <w:r>
          <w:rPr>
            <w:noProof/>
            <w:webHidden/>
          </w:rPr>
          <w:instrText xml:space="preserve"> PAGEREF _Toc120778783 \h </w:instrText>
        </w:r>
        <w:r>
          <w:rPr>
            <w:noProof/>
            <w:webHidden/>
          </w:rPr>
        </w:r>
        <w:r>
          <w:rPr>
            <w:noProof/>
            <w:webHidden/>
          </w:rPr>
          <w:fldChar w:fldCharType="separate"/>
        </w:r>
        <w:r>
          <w:rPr>
            <w:noProof/>
            <w:webHidden/>
          </w:rPr>
          <w:t>22</w:t>
        </w:r>
        <w:r>
          <w:rPr>
            <w:noProof/>
            <w:webHidden/>
          </w:rPr>
          <w:fldChar w:fldCharType="end"/>
        </w:r>
      </w:hyperlink>
    </w:p>
    <w:p w14:paraId="21C630FD" w14:textId="57B761ED" w:rsidR="007408EF" w:rsidRDefault="007408EF">
      <w:pPr>
        <w:pStyle w:val="TOC1"/>
        <w:tabs>
          <w:tab w:val="left" w:pos="440"/>
          <w:tab w:val="right" w:pos="10456"/>
        </w:tabs>
        <w:rPr>
          <w:rFonts w:asciiTheme="minorHAnsi" w:eastAsiaTheme="minorEastAsia" w:hAnsiTheme="minorHAnsi" w:cstheme="minorBidi"/>
          <w:noProof/>
          <w:sz w:val="22"/>
          <w:szCs w:val="22"/>
          <w:lang w:val="en-IE" w:eastAsia="en-IE"/>
        </w:rPr>
      </w:pPr>
      <w:hyperlink w:anchor="_Toc120778784" w:history="1">
        <w:r w:rsidRPr="00660109">
          <w:rPr>
            <w:rStyle w:val="Hyperlink"/>
            <w:noProof/>
          </w:rPr>
          <w:t>9</w:t>
        </w:r>
        <w:r>
          <w:rPr>
            <w:rFonts w:asciiTheme="minorHAnsi" w:eastAsiaTheme="minorEastAsia" w:hAnsiTheme="minorHAnsi" w:cstheme="minorBidi"/>
            <w:noProof/>
            <w:sz w:val="22"/>
            <w:szCs w:val="22"/>
            <w:lang w:val="en-IE" w:eastAsia="en-IE"/>
          </w:rPr>
          <w:tab/>
        </w:r>
        <w:r w:rsidRPr="00660109">
          <w:rPr>
            <w:rStyle w:val="Hyperlink"/>
            <w:noProof/>
          </w:rPr>
          <w:t>APPENDIX A- Site Layout Plan</w:t>
        </w:r>
        <w:r>
          <w:rPr>
            <w:noProof/>
            <w:webHidden/>
          </w:rPr>
          <w:tab/>
        </w:r>
        <w:r>
          <w:rPr>
            <w:noProof/>
            <w:webHidden/>
          </w:rPr>
          <w:fldChar w:fldCharType="begin"/>
        </w:r>
        <w:r>
          <w:rPr>
            <w:noProof/>
            <w:webHidden/>
          </w:rPr>
          <w:instrText xml:space="preserve"> PAGEREF _Toc120778784 \h </w:instrText>
        </w:r>
        <w:r>
          <w:rPr>
            <w:noProof/>
            <w:webHidden/>
          </w:rPr>
        </w:r>
        <w:r>
          <w:rPr>
            <w:noProof/>
            <w:webHidden/>
          </w:rPr>
          <w:fldChar w:fldCharType="separate"/>
        </w:r>
        <w:r>
          <w:rPr>
            <w:noProof/>
            <w:webHidden/>
          </w:rPr>
          <w:t>23</w:t>
        </w:r>
        <w:r>
          <w:rPr>
            <w:noProof/>
            <w:webHidden/>
          </w:rPr>
          <w:fldChar w:fldCharType="end"/>
        </w:r>
      </w:hyperlink>
    </w:p>
    <w:p w14:paraId="4B520DC3" w14:textId="575E3BFB" w:rsidR="007408EF" w:rsidRDefault="007408EF">
      <w:pPr>
        <w:pStyle w:val="TOC1"/>
        <w:tabs>
          <w:tab w:val="left" w:pos="440"/>
          <w:tab w:val="right" w:pos="10456"/>
        </w:tabs>
        <w:rPr>
          <w:rFonts w:asciiTheme="minorHAnsi" w:eastAsiaTheme="minorEastAsia" w:hAnsiTheme="minorHAnsi" w:cstheme="minorBidi"/>
          <w:noProof/>
          <w:sz w:val="22"/>
          <w:szCs w:val="22"/>
          <w:lang w:val="en-IE" w:eastAsia="en-IE"/>
        </w:rPr>
      </w:pPr>
      <w:hyperlink w:anchor="_Toc120778785" w:history="1">
        <w:r w:rsidRPr="00660109">
          <w:rPr>
            <w:rStyle w:val="Hyperlink"/>
            <w:noProof/>
          </w:rPr>
          <w:t>10</w:t>
        </w:r>
        <w:r>
          <w:rPr>
            <w:rFonts w:asciiTheme="minorHAnsi" w:eastAsiaTheme="minorEastAsia" w:hAnsiTheme="minorHAnsi" w:cstheme="minorBidi"/>
            <w:noProof/>
            <w:sz w:val="22"/>
            <w:szCs w:val="22"/>
            <w:lang w:val="en-IE" w:eastAsia="en-IE"/>
          </w:rPr>
          <w:tab/>
        </w:r>
        <w:r w:rsidRPr="00660109">
          <w:rPr>
            <w:rStyle w:val="Hyperlink"/>
            <w:noProof/>
          </w:rPr>
          <w:t>APPENDIX B-NPWS Site Synopses for South Dublin Bay SAC</w:t>
        </w:r>
        <w:r>
          <w:rPr>
            <w:noProof/>
            <w:webHidden/>
          </w:rPr>
          <w:tab/>
        </w:r>
        <w:r>
          <w:rPr>
            <w:noProof/>
            <w:webHidden/>
          </w:rPr>
          <w:fldChar w:fldCharType="begin"/>
        </w:r>
        <w:r>
          <w:rPr>
            <w:noProof/>
            <w:webHidden/>
          </w:rPr>
          <w:instrText xml:space="preserve"> PAGEREF _Toc120778785 \h </w:instrText>
        </w:r>
        <w:r>
          <w:rPr>
            <w:noProof/>
            <w:webHidden/>
          </w:rPr>
        </w:r>
        <w:r>
          <w:rPr>
            <w:noProof/>
            <w:webHidden/>
          </w:rPr>
          <w:fldChar w:fldCharType="separate"/>
        </w:r>
        <w:r>
          <w:rPr>
            <w:noProof/>
            <w:webHidden/>
          </w:rPr>
          <w:t>27</w:t>
        </w:r>
        <w:r>
          <w:rPr>
            <w:noProof/>
            <w:webHidden/>
          </w:rPr>
          <w:fldChar w:fldCharType="end"/>
        </w:r>
      </w:hyperlink>
    </w:p>
    <w:p w14:paraId="25E6BFFE" w14:textId="0E57EE47" w:rsidR="007408EF" w:rsidRDefault="007408EF">
      <w:pPr>
        <w:pStyle w:val="TOC1"/>
        <w:tabs>
          <w:tab w:val="left" w:pos="440"/>
          <w:tab w:val="right" w:pos="10456"/>
        </w:tabs>
        <w:rPr>
          <w:rFonts w:asciiTheme="minorHAnsi" w:eastAsiaTheme="minorEastAsia" w:hAnsiTheme="minorHAnsi" w:cstheme="minorBidi"/>
          <w:noProof/>
          <w:sz w:val="22"/>
          <w:szCs w:val="22"/>
          <w:lang w:val="en-IE" w:eastAsia="en-IE"/>
        </w:rPr>
      </w:pPr>
      <w:hyperlink w:anchor="_Toc120778786" w:history="1">
        <w:r w:rsidRPr="00660109">
          <w:rPr>
            <w:rStyle w:val="Hyperlink"/>
            <w:noProof/>
          </w:rPr>
          <w:t>11</w:t>
        </w:r>
        <w:r>
          <w:rPr>
            <w:rFonts w:asciiTheme="minorHAnsi" w:eastAsiaTheme="minorEastAsia" w:hAnsiTheme="minorHAnsi" w:cstheme="minorBidi"/>
            <w:noProof/>
            <w:sz w:val="22"/>
            <w:szCs w:val="22"/>
            <w:lang w:val="en-IE" w:eastAsia="en-IE"/>
          </w:rPr>
          <w:tab/>
        </w:r>
        <w:r w:rsidRPr="00660109">
          <w:rPr>
            <w:rStyle w:val="Hyperlink"/>
            <w:noProof/>
          </w:rPr>
          <w:t>APPENDIX B-NPWS Site Synopses for South Dublin Bay and River Tolka Estuary SPA</w:t>
        </w:r>
        <w:r>
          <w:rPr>
            <w:noProof/>
            <w:webHidden/>
          </w:rPr>
          <w:tab/>
        </w:r>
        <w:r>
          <w:rPr>
            <w:noProof/>
            <w:webHidden/>
          </w:rPr>
          <w:fldChar w:fldCharType="begin"/>
        </w:r>
        <w:r>
          <w:rPr>
            <w:noProof/>
            <w:webHidden/>
          </w:rPr>
          <w:instrText xml:space="preserve"> PAGEREF _Toc120778786 \h </w:instrText>
        </w:r>
        <w:r>
          <w:rPr>
            <w:noProof/>
            <w:webHidden/>
          </w:rPr>
        </w:r>
        <w:r>
          <w:rPr>
            <w:noProof/>
            <w:webHidden/>
          </w:rPr>
          <w:fldChar w:fldCharType="separate"/>
        </w:r>
        <w:r>
          <w:rPr>
            <w:noProof/>
            <w:webHidden/>
          </w:rPr>
          <w:t>29</w:t>
        </w:r>
        <w:r>
          <w:rPr>
            <w:noProof/>
            <w:webHidden/>
          </w:rPr>
          <w:fldChar w:fldCharType="end"/>
        </w:r>
      </w:hyperlink>
    </w:p>
    <w:p w14:paraId="1354324E" w14:textId="77777777" w:rsidR="007373C7" w:rsidRPr="00737914" w:rsidRDefault="007373C7" w:rsidP="007373C7">
      <w:pPr>
        <w:rPr>
          <w:rStyle w:val="BookTitle1"/>
        </w:rPr>
      </w:pPr>
      <w:r w:rsidRPr="00244BD8">
        <w:rPr>
          <w:b/>
          <w:bCs/>
        </w:rPr>
        <w:fldChar w:fldCharType="end"/>
      </w:r>
      <w:r w:rsidRPr="00737914">
        <w:rPr>
          <w:rStyle w:val="BookTitle1"/>
        </w:rPr>
        <w:fldChar w:fldCharType="begin"/>
      </w:r>
      <w:r w:rsidRPr="00737914">
        <w:rPr>
          <w:rStyle w:val="BookTitle1"/>
        </w:rPr>
        <w:instrText xml:space="preserve"> TOC \h \z \c "Figure" </w:instrText>
      </w:r>
      <w:r w:rsidRPr="00737914">
        <w:rPr>
          <w:rStyle w:val="BookTitle1"/>
        </w:rPr>
        <w:fldChar w:fldCharType="separate"/>
      </w:r>
    </w:p>
    <w:p w14:paraId="4FF0EEE7" w14:textId="77777777" w:rsidR="00737914" w:rsidRDefault="007373C7" w:rsidP="00737914">
      <w:pPr>
        <w:pStyle w:val="Heading1"/>
        <w:numPr>
          <w:ilvl w:val="0"/>
          <w:numId w:val="0"/>
        </w:numPr>
        <w:rPr>
          <w:rStyle w:val="BookTitle1"/>
        </w:rPr>
      </w:pPr>
      <w:r w:rsidRPr="00737914">
        <w:rPr>
          <w:rStyle w:val="BookTitle1"/>
        </w:rPr>
        <w:fldChar w:fldCharType="end"/>
      </w:r>
    </w:p>
    <w:p w14:paraId="61F66E9A" w14:textId="6909F027" w:rsidR="003A1B4B" w:rsidRDefault="003A1B4B" w:rsidP="007373C7">
      <w:pPr>
        <w:spacing w:line="240" w:lineRule="auto"/>
        <w:rPr>
          <w:b/>
        </w:rPr>
      </w:pPr>
    </w:p>
    <w:p w14:paraId="3D4EF903" w14:textId="77777777" w:rsidR="00737914" w:rsidRDefault="00737914" w:rsidP="007373C7">
      <w:pPr>
        <w:spacing w:line="240" w:lineRule="auto"/>
        <w:rPr>
          <w:b/>
        </w:rPr>
      </w:pPr>
    </w:p>
    <w:p w14:paraId="40361756" w14:textId="780BE6DB" w:rsidR="007373C7" w:rsidRPr="00CF4956" w:rsidRDefault="007373C7" w:rsidP="007373C7">
      <w:pPr>
        <w:spacing w:line="240" w:lineRule="auto"/>
        <w:rPr>
          <w:sz w:val="18"/>
          <w:szCs w:val="18"/>
        </w:rPr>
        <w:sectPr w:rsidR="007373C7" w:rsidRPr="00CF4956" w:rsidSect="009C5848">
          <w:headerReference w:type="default" r:id="rId8"/>
          <w:footerReference w:type="first" r:id="rId9"/>
          <w:pgSz w:w="11906" w:h="16838"/>
          <w:pgMar w:top="720" w:right="720" w:bottom="720" w:left="720" w:header="708" w:footer="708" w:gutter="0"/>
          <w:pgNumType w:start="0"/>
          <w:cols w:space="720"/>
          <w:titlePg/>
          <w:docGrid w:linePitch="360"/>
        </w:sectPr>
      </w:pPr>
      <w:proofErr w:type="gramStart"/>
      <w:r w:rsidRPr="00CF4956">
        <w:rPr>
          <w:i/>
          <w:iCs/>
          <w:color w:val="000000"/>
          <w:sz w:val="18"/>
          <w:szCs w:val="18"/>
          <w:u w:val="single"/>
          <w:shd w:val="clear" w:color="auto" w:fill="FFFFFF"/>
        </w:rPr>
        <w:t>Note:</w:t>
      </w:r>
      <w:r w:rsidRPr="00CF4956">
        <w:rPr>
          <w:i/>
          <w:iCs/>
          <w:color w:val="000000"/>
          <w:sz w:val="18"/>
          <w:szCs w:val="18"/>
          <w:shd w:val="clear" w:color="auto" w:fill="FFFFFF"/>
        </w:rPr>
        <w:t xml:space="preserve"> The scope of this report is to provide the necessary information to the competent authority, to assess whether the proposed development alone and in combination with other projects, could have significant effects on Natura 2000 sites in the area in view of the sites conservation objectives, in accordance with Article 6 of the Habitats Directive, and does not purport to be an ecological assessment of the subject site.</w:t>
      </w:r>
      <w:proofErr w:type="gramEnd"/>
    </w:p>
    <w:p w14:paraId="762A1289" w14:textId="77777777" w:rsidR="007373C7" w:rsidRPr="006941D5" w:rsidRDefault="007373C7" w:rsidP="007373C7">
      <w:pPr>
        <w:pStyle w:val="Heading1"/>
      </w:pPr>
      <w:bookmarkStart w:id="4" w:name="_Toc120778769"/>
      <w:r w:rsidRPr="006941D5">
        <w:lastRenderedPageBreak/>
        <w:t>Introduction</w:t>
      </w:r>
      <w:bookmarkEnd w:id="4"/>
    </w:p>
    <w:p w14:paraId="312CDABA" w14:textId="17B9A8E0" w:rsidR="00E744A0" w:rsidRPr="00D310EF" w:rsidRDefault="00E744A0" w:rsidP="00F87FB7">
      <w:pPr>
        <w:rPr>
          <w:i/>
          <w:iCs/>
        </w:rPr>
      </w:pPr>
      <w:r>
        <w:t xml:space="preserve">This Appropriate Assessment Screening Report has been prepared by </w:t>
      </w:r>
      <w:r>
        <w:rPr>
          <w:lang w:val="en-IE"/>
        </w:rPr>
        <w:t xml:space="preserve">Colette Casey (BSc) </w:t>
      </w:r>
      <w:r>
        <w:rPr>
          <w:lang w:val="en-GB"/>
        </w:rPr>
        <w:t xml:space="preserve">in partnership with </w:t>
      </w:r>
      <w:r>
        <w:t>James O’ Donnell, Planning Consultant (BA, MRUP, Dip APM) on behalf of</w:t>
      </w:r>
      <w:r w:rsidR="00D129C0">
        <w:t xml:space="preserve"> </w:t>
      </w:r>
      <w:r w:rsidR="00502E50">
        <w:rPr>
          <w:bCs/>
          <w:lang w:val="en-GB"/>
        </w:rPr>
        <w:t xml:space="preserve">Dublin City Council </w:t>
      </w:r>
      <w:r>
        <w:t>w</w:t>
      </w:r>
      <w:r w:rsidRPr="002D1887">
        <w:t>ho</w:t>
      </w:r>
      <w:r>
        <w:t xml:space="preserve"> </w:t>
      </w:r>
      <w:r w:rsidR="00502E50">
        <w:t>are</w:t>
      </w:r>
      <w:r w:rsidR="00D129C0">
        <w:t xml:space="preserve"> </w:t>
      </w:r>
      <w:r w:rsidRPr="002D1887">
        <w:t>applying</w:t>
      </w:r>
      <w:r>
        <w:t xml:space="preserve"> for planning </w:t>
      </w:r>
      <w:r w:rsidRPr="00F87FB7">
        <w:t xml:space="preserve">permission </w:t>
      </w:r>
      <w:r w:rsidR="00F87FB7">
        <w:t>for</w:t>
      </w:r>
      <w:r w:rsidR="00502E50">
        <w:rPr>
          <w:i/>
          <w:iCs/>
        </w:rPr>
        <w:t xml:space="preserve"> “</w:t>
      </w:r>
      <w:r w:rsidR="00502E50" w:rsidRPr="00502E50">
        <w:rPr>
          <w:i/>
          <w:iCs/>
        </w:rPr>
        <w:t>Public Realm Improvements</w:t>
      </w:r>
      <w:r w:rsidR="00AE41E2" w:rsidRPr="00F87FB7">
        <w:rPr>
          <w:i/>
          <w:iCs/>
        </w:rPr>
        <w:t>”</w:t>
      </w:r>
      <w:r w:rsidR="004046E6">
        <w:rPr>
          <w:bCs/>
          <w:i/>
          <w:iCs/>
          <w:lang w:val="en-GB"/>
        </w:rPr>
        <w:t xml:space="preserve"> </w:t>
      </w:r>
      <w:bookmarkStart w:id="5" w:name="_Hlk93500122"/>
      <w:r w:rsidR="00656BEC">
        <w:rPr>
          <w:lang w:val="en-GB"/>
        </w:rPr>
        <w:t>at</w:t>
      </w:r>
      <w:r w:rsidR="00827210">
        <w:rPr>
          <w:lang w:val="en-GB"/>
        </w:rPr>
        <w:t xml:space="preserve"> </w:t>
      </w:r>
      <w:bookmarkEnd w:id="5"/>
      <w:r w:rsidR="00B423D2" w:rsidRPr="00B423D2">
        <w:rPr>
          <w:lang w:val="en-GB"/>
        </w:rPr>
        <w:t>Duke Street, Duke Street Lower &amp; Upper, Lemon Street, Anne’s Lane and Anne Street South at Dublin 2</w:t>
      </w:r>
      <w:r w:rsidR="00C5284E" w:rsidRPr="00C5284E">
        <w:rPr>
          <w:lang w:val="en-GB"/>
        </w:rPr>
        <w:t>.</w:t>
      </w:r>
    </w:p>
    <w:p w14:paraId="0150A286" w14:textId="575849E9" w:rsidR="002E64E5" w:rsidRPr="002E64E5" w:rsidRDefault="00E744A0" w:rsidP="002E64E5">
      <w:pPr>
        <w:rPr>
          <w:lang w:val="en-IE"/>
        </w:rPr>
      </w:pPr>
      <w:r>
        <w:t xml:space="preserve">Colette Casey </w:t>
      </w:r>
      <w:r w:rsidR="002E64E5" w:rsidRPr="002E64E5">
        <w:t xml:space="preserve">is an experienced and qualified ecologist. She has obtained a Bachelor's degree in Environmental Science (BSc Hons) at the National University of Ireland, Galway. She has been involved in the completion of numerous Appropriate Assessment Screening Reports (AASR's), Natura Impact statements (NIS's), Construction Environmental Management Plans (CEMP's), </w:t>
      </w:r>
      <w:r>
        <w:t xml:space="preserve">Otter </w:t>
      </w:r>
      <w:r w:rsidR="002E64E5" w:rsidRPr="002E64E5">
        <w:t>and Bat Surveys in the Republic of Ireland. </w:t>
      </w:r>
      <w:r>
        <w:t>She is an active member of Birdwatch Ireland</w:t>
      </w:r>
      <w:r w:rsidR="001D6DDF">
        <w:t xml:space="preserve"> and</w:t>
      </w:r>
      <w:r>
        <w:t xml:space="preserve"> Bat </w:t>
      </w:r>
      <w:r w:rsidR="001D6DDF">
        <w:t>C</w:t>
      </w:r>
      <w:r>
        <w:t>onservation Ireland.</w:t>
      </w:r>
      <w:r w:rsidR="000E3E16" w:rsidRPr="000E3E16">
        <w:t xml:space="preserve"> </w:t>
      </w:r>
      <w:r w:rsidR="000E3E16" w:rsidRPr="008C31A1">
        <w:t>She has completed a course with Bat Conservation Trust “British bats, their ecology and conservation”.</w:t>
      </w:r>
      <w:bookmarkStart w:id="6" w:name="_Hlk90544248"/>
      <w:r w:rsidR="00E537BA" w:rsidRPr="00E537BA">
        <w:t xml:space="preserve"> </w:t>
      </w:r>
      <w:r w:rsidR="00E537BA">
        <w:t xml:space="preserve">Colette is a registered member of CIEEM and </w:t>
      </w:r>
      <w:proofErr w:type="gramStart"/>
      <w:r w:rsidR="00E537BA">
        <w:t>has been issued</w:t>
      </w:r>
      <w:proofErr w:type="gramEnd"/>
      <w:r w:rsidR="00E537BA">
        <w:t xml:space="preserve"> a Bat Surveying license by National Parks and Wildlife services.</w:t>
      </w:r>
      <w:bookmarkEnd w:id="6"/>
    </w:p>
    <w:p w14:paraId="41C2A823" w14:textId="1E8C8A3A" w:rsidR="002E64E5" w:rsidRPr="002E64E5" w:rsidRDefault="002E64E5" w:rsidP="002E64E5">
      <w:pPr>
        <w:rPr>
          <w:lang w:val="en-IE"/>
        </w:rPr>
      </w:pPr>
      <w:r w:rsidRPr="002E64E5">
        <w:t xml:space="preserve">James O' Donnell is a qualified Town Planner and Project Manager with over 22 years planning experience in both the public and private sector in the west of Ireland, including 6 </w:t>
      </w:r>
      <w:r w:rsidR="00E744A0" w:rsidRPr="002E64E5">
        <w:t>years’ experience</w:t>
      </w:r>
      <w:r w:rsidRPr="002E64E5">
        <w:t xml:space="preserve"> as a local </w:t>
      </w:r>
      <w:proofErr w:type="gramStart"/>
      <w:r w:rsidRPr="002E64E5">
        <w:t>authority planning</w:t>
      </w:r>
      <w:proofErr w:type="gramEnd"/>
      <w:r w:rsidRPr="002E64E5">
        <w:t xml:space="preserve"> officer. James has particular experience in the project management and delivery of a wide range of complex planning applications requiring environmental and ecological assessment, in accordance with the requirements of the EU Habitats Directive and EIA Directives.</w:t>
      </w:r>
    </w:p>
    <w:p w14:paraId="778CB08F" w14:textId="3DC20B21" w:rsidR="00D310EF" w:rsidRDefault="00A16BDF" w:rsidP="007373C7">
      <w:pPr>
        <w:rPr>
          <w:b/>
          <w:bCs/>
          <w:color w:val="000000" w:themeColor="text1"/>
        </w:rPr>
      </w:pPr>
      <w:bookmarkStart w:id="7" w:name="_Hlk103250687"/>
      <w:proofErr w:type="gramStart"/>
      <w:r w:rsidRPr="00943860">
        <w:t xml:space="preserve">The site for the proposed development </w:t>
      </w:r>
      <w:r w:rsidRPr="00C81EA1">
        <w:t>lies</w:t>
      </w:r>
      <w:r w:rsidR="003632F1" w:rsidRPr="00C81EA1">
        <w:rPr>
          <w:lang w:val="en-GB"/>
        </w:rPr>
        <w:t xml:space="preserve"> </w:t>
      </w:r>
      <w:bookmarkStart w:id="8" w:name="_Hlk100561782"/>
      <w:r w:rsidR="00D003E4">
        <w:rPr>
          <w:lang w:val="en-GB"/>
        </w:rPr>
        <w:t xml:space="preserve">3.12km from the South Dublin Bay SAC and </w:t>
      </w:r>
      <w:r w:rsidR="00906C78">
        <w:rPr>
          <w:lang w:val="en-GB"/>
        </w:rPr>
        <w:t xml:space="preserve">2.79km </w:t>
      </w:r>
      <w:r w:rsidR="003632F1" w:rsidRPr="00C81EA1">
        <w:rPr>
          <w:lang w:val="en-GB"/>
        </w:rPr>
        <w:t>from</w:t>
      </w:r>
      <w:r w:rsidR="003632F1">
        <w:rPr>
          <w:lang w:val="en-GB"/>
        </w:rPr>
        <w:t xml:space="preserve"> the</w:t>
      </w:r>
      <w:r w:rsidR="00D310EF">
        <w:rPr>
          <w:lang w:val="en-GB"/>
        </w:rPr>
        <w:t xml:space="preserve"> </w:t>
      </w:r>
      <w:r w:rsidR="00906C78" w:rsidRPr="00906C78">
        <w:rPr>
          <w:lang w:val="en-GB"/>
        </w:rPr>
        <w:t xml:space="preserve">South Dublin Bay and River </w:t>
      </w:r>
      <w:proofErr w:type="spellStart"/>
      <w:r w:rsidR="00906C78" w:rsidRPr="00906C78">
        <w:rPr>
          <w:lang w:val="en-GB"/>
        </w:rPr>
        <w:t>Tolka</w:t>
      </w:r>
      <w:proofErr w:type="spellEnd"/>
      <w:r w:rsidR="00906C78" w:rsidRPr="00906C78">
        <w:rPr>
          <w:lang w:val="en-GB"/>
        </w:rPr>
        <w:t xml:space="preserve"> Estuary SPA</w:t>
      </w:r>
      <w:bookmarkEnd w:id="7"/>
      <w:bookmarkEnd w:id="8"/>
      <w:r>
        <w:rPr>
          <w:lang w:val="en-GB"/>
        </w:rPr>
        <w:t>,</w:t>
      </w:r>
      <w:r w:rsidRPr="00CB45D1">
        <w:t xml:space="preserve"> </w:t>
      </w:r>
      <w:r>
        <w:rPr>
          <w:lang w:val="en-GB"/>
        </w:rPr>
        <w:t xml:space="preserve">which have </w:t>
      </w:r>
      <w:r w:rsidRPr="00943860">
        <w:rPr>
          <w:lang w:val="en-GB"/>
        </w:rPr>
        <w:t xml:space="preserve">been designated under the </w:t>
      </w:r>
      <w:r w:rsidRPr="007131C8">
        <w:rPr>
          <w:bCs/>
          <w:lang w:val="en-GB"/>
        </w:rPr>
        <w:t>EU Habitats Directive</w:t>
      </w:r>
      <w:r w:rsidR="006F504B">
        <w:rPr>
          <w:bCs/>
          <w:lang w:val="en-GB"/>
        </w:rPr>
        <w:t xml:space="preserve"> and the Birds Directive</w:t>
      </w:r>
      <w:r w:rsidRPr="00943860">
        <w:rPr>
          <w:lang w:val="en-GB"/>
        </w:rPr>
        <w:t>,</w:t>
      </w:r>
      <w:r w:rsidRPr="00943860">
        <w:t xml:space="preserve"> so</w:t>
      </w:r>
      <w:r>
        <w:t xml:space="preserve"> it is necessary that the potential impacts of the proposed works be assessed by the </w:t>
      </w:r>
      <w:r>
        <w:rPr>
          <w:lang w:val="en-GB"/>
        </w:rPr>
        <w:t>competent</w:t>
      </w:r>
      <w:r>
        <w:t xml:space="preserve"> authority, in accordance with Article 6 of the Habitats Directive.</w:t>
      </w:r>
      <w:proofErr w:type="gramEnd"/>
      <w:r>
        <w:t xml:space="preserve"> </w:t>
      </w:r>
      <w:r>
        <w:rPr>
          <w:color w:val="000000"/>
        </w:rPr>
        <w:t xml:space="preserve">This report provides the information necessary for the </w:t>
      </w:r>
      <w:r>
        <w:rPr>
          <w:color w:val="000000"/>
          <w:lang w:val="en-GB"/>
        </w:rPr>
        <w:t>competent</w:t>
      </w:r>
      <w:r>
        <w:rPr>
          <w:color w:val="000000"/>
        </w:rPr>
        <w:t xml:space="preserve"> authority to complete an Appropriate Assessment of the potential impacts of the proposed works on sites of European importance in the area. </w:t>
      </w:r>
      <w:r w:rsidRPr="0026225E">
        <w:rPr>
          <w:color w:val="000000" w:themeColor="text1"/>
        </w:rPr>
        <w:t xml:space="preserve">This report has also had regard to the provisions of the March 2021 publication entitled </w:t>
      </w:r>
      <w:r w:rsidRPr="0026225E">
        <w:rPr>
          <w:i/>
          <w:iCs/>
          <w:color w:val="000000" w:themeColor="text1"/>
        </w:rPr>
        <w:t>“OPR Practice Note PN01</w:t>
      </w:r>
      <w:r w:rsidR="005E05F7" w:rsidRPr="0026225E">
        <w:rPr>
          <w:i/>
          <w:iCs/>
          <w:color w:val="000000" w:themeColor="text1"/>
        </w:rPr>
        <w:t>- Appropriate</w:t>
      </w:r>
      <w:r w:rsidRPr="0026225E">
        <w:rPr>
          <w:i/>
          <w:iCs/>
          <w:color w:val="000000" w:themeColor="text1"/>
        </w:rPr>
        <w:t xml:space="preserve"> Assessment Screening for Development Management.</w:t>
      </w:r>
    </w:p>
    <w:p w14:paraId="4EBCF270" w14:textId="5B67846A" w:rsidR="000871B4" w:rsidRPr="00E14B14" w:rsidRDefault="000871B4" w:rsidP="00E14B14">
      <w:pPr>
        <w:pStyle w:val="Heading2"/>
        <w:numPr>
          <w:ilvl w:val="0"/>
          <w:numId w:val="0"/>
        </w:numPr>
        <w:ind w:left="576" w:hanging="576"/>
        <w:rPr>
          <w:szCs w:val="24"/>
        </w:rPr>
      </w:pPr>
      <w:r w:rsidRPr="00E14B14">
        <w:rPr>
          <w:szCs w:val="24"/>
        </w:rPr>
        <w:t>Step One: Description of the project/proposal and local site characteristics</w:t>
      </w:r>
    </w:p>
    <w:p w14:paraId="38930002" w14:textId="77777777" w:rsidR="00901A30" w:rsidRDefault="00901A30" w:rsidP="00901A30">
      <w:pPr>
        <w:framePr w:hSpace="180" w:wrap="around" w:vAnchor="page" w:hAnchor="margin" w:y="2093"/>
        <w:spacing w:after="0"/>
        <w:jc w:val="left"/>
        <w:rPr>
          <w:color w:val="000000" w:themeColor="text1"/>
        </w:rPr>
      </w:pPr>
      <w:r w:rsidRPr="00307DE4">
        <w:rPr>
          <w:color w:val="000000" w:themeColor="text1"/>
        </w:rPr>
        <w:t xml:space="preserve">The site is located along </w:t>
      </w:r>
      <w:r>
        <w:t>Duke</w:t>
      </w:r>
      <w:r w:rsidRPr="001F5EDB">
        <w:t xml:space="preserve"> Street, Duke Street Lower &amp; Upper, Lemon Street, Anne’s Lane and Anne Street South at Dublin 2</w:t>
      </w:r>
      <w:r>
        <w:t>.</w:t>
      </w:r>
    </w:p>
    <w:p w14:paraId="7A74127B" w14:textId="77777777" w:rsidR="00901A30" w:rsidRPr="00F44EDE" w:rsidRDefault="00901A30" w:rsidP="00901A30">
      <w:pPr>
        <w:framePr w:hSpace="180" w:wrap="around" w:vAnchor="page" w:hAnchor="margin" w:y="2093"/>
        <w:spacing w:after="0"/>
        <w:jc w:val="left"/>
        <w:rPr>
          <w:color w:val="000000" w:themeColor="text1"/>
        </w:rPr>
      </w:pPr>
      <w:r w:rsidRPr="00F44EDE">
        <w:rPr>
          <w:color w:val="000000" w:themeColor="text1"/>
        </w:rPr>
        <w:t xml:space="preserve">The subject site outlined in red consists of the public realm areas within the </w:t>
      </w:r>
      <w:proofErr w:type="spellStart"/>
      <w:r w:rsidRPr="00F44EDE">
        <w:rPr>
          <w:color w:val="000000" w:themeColor="text1"/>
        </w:rPr>
        <w:t>afforementioned</w:t>
      </w:r>
      <w:proofErr w:type="spellEnd"/>
      <w:r w:rsidRPr="00F44EDE">
        <w:rPr>
          <w:color w:val="000000" w:themeColor="text1"/>
        </w:rPr>
        <w:t xml:space="preserve"> streets. The subject site is bounded by existing mixed-use </w:t>
      </w:r>
      <w:proofErr w:type="gramStart"/>
      <w:r w:rsidRPr="00F44EDE">
        <w:rPr>
          <w:color w:val="000000" w:themeColor="text1"/>
        </w:rPr>
        <w:t>buildings which</w:t>
      </w:r>
      <w:proofErr w:type="gramEnd"/>
      <w:r w:rsidRPr="00F44EDE">
        <w:rPr>
          <w:color w:val="000000" w:themeColor="text1"/>
        </w:rPr>
        <w:t xml:space="preserve"> enclose each of the streets.</w:t>
      </w:r>
    </w:p>
    <w:p w14:paraId="042838E3" w14:textId="77777777" w:rsidR="00E14B14" w:rsidRDefault="00E14B14" w:rsidP="00901A30">
      <w:pPr>
        <w:rPr>
          <w:color w:val="000000" w:themeColor="text1"/>
        </w:rPr>
      </w:pPr>
      <w:r>
        <w:rPr>
          <w:color w:val="000000" w:themeColor="text1"/>
        </w:rPr>
        <w:t xml:space="preserve">The Site is located along Duke Street, Duke Lane Upper and Lower, Lemon Street, Anne’s Lane and Anne Street South in Dublin 2. </w:t>
      </w:r>
    </w:p>
    <w:p w14:paraId="78AD1DA5" w14:textId="51E97487" w:rsidR="00E14B14" w:rsidRDefault="00E14B14" w:rsidP="00901A30">
      <w:pPr>
        <w:rPr>
          <w:color w:val="000000" w:themeColor="text1"/>
        </w:rPr>
      </w:pPr>
      <w:r>
        <w:rPr>
          <w:color w:val="000000" w:themeColor="text1"/>
        </w:rPr>
        <w:lastRenderedPageBreak/>
        <w:t xml:space="preserve">The subject site outlines in red consists of the public realm areas within the aforementioned streets. The subject site is bounded by existing mixed-use </w:t>
      </w:r>
      <w:proofErr w:type="gramStart"/>
      <w:r>
        <w:rPr>
          <w:color w:val="000000" w:themeColor="text1"/>
        </w:rPr>
        <w:t>buildings which</w:t>
      </w:r>
      <w:proofErr w:type="gramEnd"/>
      <w:r>
        <w:rPr>
          <w:color w:val="000000" w:themeColor="text1"/>
        </w:rPr>
        <w:t xml:space="preserve"> enclose each of the streets.</w:t>
      </w:r>
    </w:p>
    <w:p w14:paraId="361401BA" w14:textId="6189A5DE" w:rsidR="00901A30" w:rsidRPr="003632F1" w:rsidRDefault="00901A30" w:rsidP="00901A30">
      <w:pPr>
        <w:rPr>
          <w:b/>
          <w:bCs/>
          <w:color w:val="000000" w:themeColor="text1"/>
          <w:lang w:val="en-IE"/>
        </w:rPr>
      </w:pPr>
      <w:r w:rsidRPr="00F44EDE">
        <w:rPr>
          <w:color w:val="000000" w:themeColor="text1"/>
        </w:rPr>
        <w:t>The existing environment consists of built up, centrally located urban streets in heart of Dublin City.</w:t>
      </w:r>
    </w:p>
    <w:p w14:paraId="30F95A74" w14:textId="77777777" w:rsidR="007373C7" w:rsidRPr="006941D5" w:rsidRDefault="007373C7" w:rsidP="007373C7">
      <w:pPr>
        <w:pStyle w:val="Heading2"/>
      </w:pPr>
      <w:bookmarkStart w:id="9" w:name="_Toc359527264"/>
      <w:bookmarkStart w:id="10" w:name="_Toc120778770"/>
      <w:r w:rsidRPr="006941D5">
        <w:t>Legislative Background</w:t>
      </w:r>
      <w:bookmarkEnd w:id="9"/>
      <w:bookmarkEnd w:id="10"/>
    </w:p>
    <w:p w14:paraId="690FED01" w14:textId="77777777" w:rsidR="007373C7" w:rsidRPr="006941D5" w:rsidRDefault="007373C7" w:rsidP="007373C7">
      <w:pPr>
        <w:pStyle w:val="Heading3"/>
      </w:pPr>
      <w:bookmarkStart w:id="11" w:name="_Toc359527265"/>
      <w:bookmarkStart w:id="12" w:name="_Toc120778771"/>
      <w:r w:rsidRPr="006941D5">
        <w:t>EU Nature Conservation Legislation and Natura 2000 Sites.</w:t>
      </w:r>
      <w:bookmarkEnd w:id="11"/>
      <w:bookmarkEnd w:id="12"/>
    </w:p>
    <w:p w14:paraId="2304298A" w14:textId="77777777" w:rsidR="007373C7" w:rsidRDefault="007373C7" w:rsidP="007373C7">
      <w:r>
        <w:t xml:space="preserve">There are three main types of designation for nature conservation in Ireland: Special Areas of Conservation (SACs), Special Protection Areas (SPAs) and Natural Heritage Areas (NHAs). NHAs </w:t>
      </w:r>
      <w:proofErr w:type="gramStart"/>
      <w:r>
        <w:t>are designated</w:t>
      </w:r>
      <w:proofErr w:type="gramEnd"/>
      <w:r>
        <w:t xml:space="preserve"> under the Irish Wildlife Act 1976 (amended 2000). SACs and SPAs </w:t>
      </w:r>
      <w:proofErr w:type="gramStart"/>
      <w:r>
        <w:t>are designated</w:t>
      </w:r>
      <w:proofErr w:type="gramEnd"/>
      <w:r>
        <w:t xml:space="preserve"> under European legislation, the EU Habitats Directive 92/43/EEC (transposed into Irish law in the European Union (Natural Habitats) Regulations, 1997 as amended in 1998 and 2005) and the EU Birds Directive 79/409/EEC, respectively. These European designated sites (SACs and SPAs) </w:t>
      </w:r>
      <w:proofErr w:type="gramStart"/>
      <w:r>
        <w:t>are also known</w:t>
      </w:r>
      <w:proofErr w:type="gramEnd"/>
      <w:r>
        <w:t xml:space="preserve"> as Natura 2000 sites. This means that they are part of the Natura 2000 Network, a network of important ecological sites across the European Union.</w:t>
      </w:r>
    </w:p>
    <w:p w14:paraId="71BA555E" w14:textId="3AE44B61" w:rsidR="007373C7" w:rsidRDefault="007373C7" w:rsidP="007373C7">
      <w:r>
        <w:t xml:space="preserve">Sites are designated </w:t>
      </w:r>
      <w:proofErr w:type="gramStart"/>
      <w:r>
        <w:t>on the basis of</w:t>
      </w:r>
      <w:proofErr w:type="gramEnd"/>
      <w:r>
        <w:t xml:space="preserve"> the presence of certain ‘Qualifying Features’, </w:t>
      </w:r>
      <w:r w:rsidR="005E05F7">
        <w:t>i.e.,</w:t>
      </w:r>
      <w:r>
        <w:t xml:space="preserve"> the habitats listed under Annex I and the species listed under Annex II of the EU Habitats Directive.</w:t>
      </w:r>
    </w:p>
    <w:p w14:paraId="1469E6DF" w14:textId="07571E8C" w:rsidR="007373C7" w:rsidRDefault="007373C7" w:rsidP="007373C7">
      <w:r>
        <w:t>Once a site is designated as a SAC and publicly advertised it is legally protected and becomes a proposed candidate SAC (</w:t>
      </w:r>
      <w:proofErr w:type="spellStart"/>
      <w:r>
        <w:t>pcSAC</w:t>
      </w:r>
      <w:proofErr w:type="spellEnd"/>
      <w:r>
        <w:t xml:space="preserve">). A </w:t>
      </w:r>
      <w:r w:rsidR="004E584A">
        <w:t>three-month</w:t>
      </w:r>
      <w:r>
        <w:t xml:space="preserve"> period follows during which landowners may lodge an objection to the designation. Details of each proposed SAC are then given to the EU Commission, and thereafter the site is called a “candidate SAC”. Once the </w:t>
      </w:r>
      <w:proofErr w:type="gramStart"/>
      <w:r>
        <w:t xml:space="preserve">sites are approved by the </w:t>
      </w:r>
      <w:r w:rsidR="00B423D2">
        <w:t>C</w:t>
      </w:r>
      <w:r>
        <w:t>ommission</w:t>
      </w:r>
      <w:proofErr w:type="gramEnd"/>
      <w:r>
        <w:t xml:space="preserve">, they are formally designated by the Minister. </w:t>
      </w:r>
    </w:p>
    <w:p w14:paraId="3DCAA5E5" w14:textId="77777777" w:rsidR="007373C7" w:rsidRPr="006941D5" w:rsidRDefault="007373C7" w:rsidP="007373C7">
      <w:pPr>
        <w:pStyle w:val="Heading3"/>
      </w:pPr>
      <w:bookmarkStart w:id="13" w:name="_Toc359527266"/>
      <w:bookmarkStart w:id="14" w:name="_Toc120778772"/>
      <w:r w:rsidRPr="006941D5">
        <w:t>Appropriate Assessment of Plans and Projects Significantly Affecting Natura 2000 Sites</w:t>
      </w:r>
      <w:bookmarkEnd w:id="13"/>
      <w:bookmarkEnd w:id="14"/>
    </w:p>
    <w:p w14:paraId="224B1477" w14:textId="06BE71B4" w:rsidR="007373C7" w:rsidRDefault="007373C7" w:rsidP="007373C7">
      <w:r>
        <w:t>Due to the proximity of the proposed development site to a</w:t>
      </w:r>
      <w:r>
        <w:rPr>
          <w:lang w:val="en-GB"/>
        </w:rPr>
        <w:t xml:space="preserve"> candidate Special Area of Conservation</w:t>
      </w:r>
      <w:r>
        <w:t xml:space="preserve">, also known as </w:t>
      </w:r>
      <w:r>
        <w:rPr>
          <w:lang w:val="en-GB"/>
        </w:rPr>
        <w:t xml:space="preserve">a </w:t>
      </w:r>
      <w:r>
        <w:t>Natura 2000 site, an Appropriate Assessment may be required under the Habitats Directive 92/43/EEC, Article</w:t>
      </w:r>
      <w:r w:rsidR="00B423D2">
        <w:t>s</w:t>
      </w:r>
      <w:r>
        <w:t xml:space="preserve"> 6(3) and</w:t>
      </w:r>
      <w:r w:rsidR="001D6DDF">
        <w:t xml:space="preserve"> 6</w:t>
      </w:r>
      <w:r>
        <w:t xml:space="preserve">(4), Assessment of Plans and Projects Significantly Affecting Natura 2000 Sites. Such assessments are required where it </w:t>
      </w:r>
      <w:proofErr w:type="gramStart"/>
      <w:r>
        <w:t>is identified</w:t>
      </w:r>
      <w:proofErr w:type="gramEnd"/>
      <w:r>
        <w:t xml:space="preserve"> that a proposed plan or project could have significant impact on a Natura 2000 site.  Articles 6(3) and (4) of the Directive, state the following;</w:t>
      </w:r>
    </w:p>
    <w:p w14:paraId="355CDDA4" w14:textId="77777777" w:rsidR="007373C7" w:rsidRDefault="007373C7" w:rsidP="007373C7">
      <w:pPr>
        <w:rPr>
          <w:i/>
          <w:iCs/>
        </w:rPr>
      </w:pPr>
      <w:proofErr w:type="gramStart"/>
      <w:r>
        <w:rPr>
          <w:i/>
          <w:iCs/>
        </w:rPr>
        <w:t xml:space="preserve">6.3 ‘Any </w:t>
      </w:r>
      <w:r>
        <w:rPr>
          <w:bCs/>
          <w:i/>
          <w:iCs/>
        </w:rPr>
        <w:t>plan</w:t>
      </w:r>
      <w:r>
        <w:rPr>
          <w:i/>
          <w:iCs/>
        </w:rPr>
        <w:t xml:space="preserve"> or project not directly connected with or necessary to the management of the </w:t>
      </w:r>
      <w:r>
        <w:rPr>
          <w:bCs/>
          <w:i/>
          <w:iCs/>
        </w:rPr>
        <w:t>site</w:t>
      </w:r>
      <w:r>
        <w:rPr>
          <w:i/>
          <w:iCs/>
        </w:rPr>
        <w:t xml:space="preserve"> but likely to have a </w:t>
      </w:r>
      <w:r>
        <w:rPr>
          <w:bCs/>
          <w:i/>
          <w:iCs/>
        </w:rPr>
        <w:t xml:space="preserve">significant </w:t>
      </w:r>
      <w:r>
        <w:rPr>
          <w:i/>
          <w:iCs/>
        </w:rPr>
        <w:t xml:space="preserve">effect thereon, either individually or </w:t>
      </w:r>
      <w:r>
        <w:rPr>
          <w:bCs/>
          <w:i/>
          <w:iCs/>
        </w:rPr>
        <w:t>in combination</w:t>
      </w:r>
      <w:r>
        <w:rPr>
          <w:i/>
          <w:iCs/>
        </w:rPr>
        <w:t xml:space="preserve"> with other plans or projects, shall be subject to </w:t>
      </w:r>
      <w:r>
        <w:rPr>
          <w:bCs/>
          <w:i/>
          <w:iCs/>
        </w:rPr>
        <w:t xml:space="preserve">Appropriate Assessment </w:t>
      </w:r>
      <w:r>
        <w:rPr>
          <w:i/>
          <w:iCs/>
        </w:rPr>
        <w:t>of its implications for the site in view of the site's conservation objectives...  the competent national authorities shall agree to the plan or project only after having ascertained that it will not adversely affect the integrity of the site concerned….’</w:t>
      </w:r>
      <w:proofErr w:type="gramEnd"/>
    </w:p>
    <w:p w14:paraId="46AFB033" w14:textId="77777777" w:rsidR="007373C7" w:rsidRDefault="007373C7" w:rsidP="007373C7">
      <w:pPr>
        <w:rPr>
          <w:i/>
          <w:iCs/>
        </w:rPr>
      </w:pPr>
      <w:r>
        <w:rPr>
          <w:i/>
          <w:iCs/>
        </w:rPr>
        <w:lastRenderedPageBreak/>
        <w:t xml:space="preserve">6.4 ‘If, </w:t>
      </w:r>
      <w:r>
        <w:rPr>
          <w:bCs/>
          <w:i/>
          <w:iCs/>
        </w:rPr>
        <w:t>in spite of a negative assessment</w:t>
      </w:r>
      <w:r>
        <w:rPr>
          <w:i/>
          <w:iCs/>
        </w:rPr>
        <w:t xml:space="preserve"> of the implications for the site and in the absence of </w:t>
      </w:r>
      <w:r>
        <w:rPr>
          <w:bCs/>
          <w:i/>
          <w:iCs/>
        </w:rPr>
        <w:t>alternative solutions</w:t>
      </w:r>
      <w:r>
        <w:rPr>
          <w:i/>
          <w:iCs/>
        </w:rPr>
        <w:t xml:space="preserve">, a plan or project must nevertheless be carried out </w:t>
      </w:r>
      <w:r>
        <w:rPr>
          <w:bCs/>
          <w:i/>
          <w:iCs/>
        </w:rPr>
        <w:t>for imperative reasons of overriding public interest</w:t>
      </w:r>
      <w:r>
        <w:rPr>
          <w:i/>
          <w:iCs/>
        </w:rPr>
        <w:t xml:space="preserve">… the Member State shall take all </w:t>
      </w:r>
      <w:r>
        <w:rPr>
          <w:bCs/>
          <w:i/>
          <w:iCs/>
        </w:rPr>
        <w:t>compensatory measures</w:t>
      </w:r>
      <w:r>
        <w:rPr>
          <w:i/>
          <w:iCs/>
        </w:rPr>
        <w:t xml:space="preserve"> necessary to ensure that the overall coherence of Natura 2000 is protected...’</w:t>
      </w:r>
    </w:p>
    <w:p w14:paraId="7F7870F5" w14:textId="77777777" w:rsidR="007373C7" w:rsidRPr="006941D5" w:rsidRDefault="007373C7" w:rsidP="00E537BA">
      <w:pPr>
        <w:pStyle w:val="Heading1"/>
      </w:pPr>
      <w:r>
        <w:rPr>
          <w:sz w:val="32"/>
        </w:rPr>
        <w:br w:type="page"/>
      </w:r>
      <w:bookmarkStart w:id="15" w:name="_Toc359527267"/>
      <w:bookmarkStart w:id="16" w:name="_Toc120778773"/>
      <w:r w:rsidRPr="006941D5">
        <w:lastRenderedPageBreak/>
        <w:t>Methodology</w:t>
      </w:r>
      <w:bookmarkEnd w:id="15"/>
      <w:bookmarkEnd w:id="16"/>
    </w:p>
    <w:p w14:paraId="4A9262DC" w14:textId="77777777" w:rsidR="007373C7" w:rsidRDefault="007373C7" w:rsidP="007373C7">
      <w:r>
        <w:t xml:space="preserve">The screening exercise </w:t>
      </w:r>
      <w:proofErr w:type="gramStart"/>
      <w:r>
        <w:t>will be conducted</w:t>
      </w:r>
      <w:proofErr w:type="gramEnd"/>
      <w:r>
        <w:t xml:space="preserve"> in line with the recommendations and protocol set out in the Guidance from the Commission</w:t>
      </w:r>
      <w:r>
        <w:rPr>
          <w:vertAlign w:val="superscript"/>
        </w:rPr>
        <w:t xml:space="preserve"> </w:t>
      </w:r>
      <w:r>
        <w:t>(EC, 2002). This protocol involves a four-stage process to complete an Appropriate Assessment. At each stage, the findings of certain issues and tests will determine whether the next stage in the process is required.</w:t>
      </w:r>
    </w:p>
    <w:p w14:paraId="6CE77580" w14:textId="77777777" w:rsidR="007373C7" w:rsidRPr="006941D5" w:rsidRDefault="007373C7" w:rsidP="009C6CB1">
      <w:pPr>
        <w:pStyle w:val="Heading3"/>
        <w:spacing w:line="240" w:lineRule="auto"/>
      </w:pPr>
      <w:bookmarkStart w:id="17" w:name="_Toc359527268"/>
      <w:bookmarkStart w:id="18" w:name="_Toc120778774"/>
      <w:r w:rsidRPr="006941D5">
        <w:t>Appropriate Assessment Stages</w:t>
      </w:r>
      <w:bookmarkEnd w:id="17"/>
      <w:bookmarkEnd w:id="18"/>
    </w:p>
    <w:p w14:paraId="069398B4" w14:textId="77777777" w:rsidR="007373C7" w:rsidRDefault="007373C7" w:rsidP="009C6CB1">
      <w:pPr>
        <w:spacing w:line="240" w:lineRule="auto"/>
      </w:pPr>
      <w:r>
        <w:t xml:space="preserve">The four stages in the Appropriate Assessment process </w:t>
      </w:r>
      <w:proofErr w:type="gramStart"/>
      <w:r>
        <w:t>are outlined</w:t>
      </w:r>
      <w:proofErr w:type="gramEnd"/>
      <w:r>
        <w:t xml:space="preserve"> below:</w:t>
      </w:r>
    </w:p>
    <w:p w14:paraId="6755E5C3" w14:textId="77777777" w:rsidR="007373C7" w:rsidRDefault="007373C7" w:rsidP="007373C7">
      <w:pPr>
        <w:spacing w:after="0"/>
        <w:rPr>
          <w:b/>
          <w:i/>
        </w:rPr>
      </w:pPr>
      <w:r>
        <w:rPr>
          <w:b/>
          <w:i/>
        </w:rPr>
        <w:t>Stage 1: Screening</w:t>
      </w:r>
    </w:p>
    <w:p w14:paraId="655C68C4" w14:textId="77777777" w:rsidR="007373C7" w:rsidRDefault="007373C7" w:rsidP="007373C7">
      <w:r>
        <w:t xml:space="preserve">This step consists of examining the likely potential impacts of a project or plan, alone or in combination with other projects, upon a Natura 2000 site or sites, and considers whether these impacts </w:t>
      </w:r>
      <w:proofErr w:type="gramStart"/>
      <w:r>
        <w:t>may be considered</w:t>
      </w:r>
      <w:proofErr w:type="gramEnd"/>
      <w:r>
        <w:t xml:space="preserve"> significant. If no significant impacts are foreseen, then a ‘finding of no significant effects’ (FONSE) statement is issued to the appropriate authority, and the process is complete. If the effects </w:t>
      </w:r>
      <w:proofErr w:type="gramStart"/>
      <w:r>
        <w:t>are considered</w:t>
      </w:r>
      <w:proofErr w:type="gramEnd"/>
      <w:r>
        <w:t xml:space="preserve"> significant or their significance is unknown, then the process moves on to Stage 2.</w:t>
      </w:r>
    </w:p>
    <w:p w14:paraId="252C1BDE" w14:textId="77777777" w:rsidR="007373C7" w:rsidRPr="00DD6000" w:rsidRDefault="007373C7" w:rsidP="007373C7">
      <w:pPr>
        <w:spacing w:after="0"/>
        <w:rPr>
          <w:b/>
          <w:i/>
          <w:iCs/>
        </w:rPr>
      </w:pPr>
      <w:r w:rsidRPr="00DD6000">
        <w:rPr>
          <w:b/>
          <w:i/>
          <w:iCs/>
        </w:rPr>
        <w:t>Stage 2: Appropriate Assessment</w:t>
      </w:r>
    </w:p>
    <w:p w14:paraId="2835E65F" w14:textId="77777777" w:rsidR="007373C7" w:rsidRDefault="007373C7" w:rsidP="007373C7">
      <w:r>
        <w:t xml:space="preserve">Where the screening process has identified potential </w:t>
      </w:r>
      <w:proofErr w:type="gramStart"/>
      <w:r>
        <w:t>impacts which are considered significant</w:t>
      </w:r>
      <w:proofErr w:type="gramEnd"/>
      <w:r>
        <w:t xml:space="preserve"> or unknown, this process examines these potential impacts in detail, in relation to the conservation interests of the Natura 2000 site or sites. Mitigation measures </w:t>
      </w:r>
      <w:proofErr w:type="gramStart"/>
      <w:r>
        <w:t>may be suggested</w:t>
      </w:r>
      <w:proofErr w:type="gramEnd"/>
      <w:r>
        <w:t xml:space="preserve"> to reduce the likelihood or severity of these impacts. If the impacts are still considered </w:t>
      </w:r>
      <w:proofErr w:type="gramStart"/>
      <w:r>
        <w:t>to be significant</w:t>
      </w:r>
      <w:proofErr w:type="gramEnd"/>
      <w:r>
        <w:t xml:space="preserve"> or unknown after this stage is complete, then alternative solutions must be considered (Stage 3).</w:t>
      </w:r>
    </w:p>
    <w:p w14:paraId="36D3925E" w14:textId="77777777" w:rsidR="007373C7" w:rsidRPr="00DD6000" w:rsidRDefault="007373C7" w:rsidP="007373C7">
      <w:pPr>
        <w:spacing w:after="0"/>
        <w:rPr>
          <w:b/>
          <w:i/>
          <w:iCs/>
        </w:rPr>
      </w:pPr>
      <w:r w:rsidRPr="00DD6000">
        <w:rPr>
          <w:b/>
          <w:i/>
          <w:iCs/>
        </w:rPr>
        <w:t>Stage 3: Assessment of Alternative Solutions</w:t>
      </w:r>
    </w:p>
    <w:p w14:paraId="6DA30167" w14:textId="77777777" w:rsidR="007373C7" w:rsidRDefault="007373C7" w:rsidP="007373C7">
      <w:r>
        <w:t xml:space="preserve">If the potential impacts are still considered </w:t>
      </w:r>
      <w:proofErr w:type="gramStart"/>
      <w:r>
        <w:t>to be significant</w:t>
      </w:r>
      <w:proofErr w:type="gramEnd"/>
      <w:r>
        <w:t xml:space="preserve"> or unknown after the Appropriate Assessment stage, then alternative ways of implementing the project are considered at this stage. If no alternative solutions are possible, then it </w:t>
      </w:r>
      <w:proofErr w:type="gramStart"/>
      <w:r>
        <w:t>is considered</w:t>
      </w:r>
      <w:proofErr w:type="gramEnd"/>
      <w:r>
        <w:t xml:space="preserve"> whether the project or plan may go ahead regardless, if imperative reasons of overriding public interest (IROPI) are found.</w:t>
      </w:r>
    </w:p>
    <w:p w14:paraId="2179C3C8" w14:textId="77777777" w:rsidR="007373C7" w:rsidRPr="00DD6000" w:rsidRDefault="007373C7" w:rsidP="007373C7">
      <w:pPr>
        <w:spacing w:after="0"/>
        <w:rPr>
          <w:b/>
          <w:i/>
          <w:iCs/>
        </w:rPr>
      </w:pPr>
      <w:r w:rsidRPr="00DD6000">
        <w:rPr>
          <w:b/>
          <w:i/>
          <w:iCs/>
        </w:rPr>
        <w:t>Stage 4: Imperative Reasons of Overriding Public Interest (IROPI)</w:t>
      </w:r>
    </w:p>
    <w:p w14:paraId="575890C5" w14:textId="77777777" w:rsidR="007373C7" w:rsidRDefault="007373C7" w:rsidP="007373C7">
      <w:r>
        <w:t xml:space="preserve">If significant negative impacts on the Natura 2000 site are unavoidable, and no alternative solutions may be found, then this stage involves the consideration of whether the project or plan may go ahead despite these effects, for ‘imperative reasons of overriding public interest’ (IROPI). </w:t>
      </w:r>
    </w:p>
    <w:p w14:paraId="7BB6A97C" w14:textId="606A4262" w:rsidR="007373C7" w:rsidRDefault="007373C7" w:rsidP="007373C7">
      <w:r>
        <w:t xml:space="preserve">The results of a Stage 1 (Screening) Exercise </w:t>
      </w:r>
      <w:proofErr w:type="gramStart"/>
      <w:r>
        <w:t>are detailed</w:t>
      </w:r>
      <w:proofErr w:type="gramEnd"/>
      <w:r>
        <w:t xml:space="preserve"> in </w:t>
      </w:r>
      <w:r>
        <w:rPr>
          <w:b/>
        </w:rPr>
        <w:t xml:space="preserve">Section </w:t>
      </w:r>
      <w:r w:rsidR="00B423D2">
        <w:rPr>
          <w:b/>
        </w:rPr>
        <w:t>3</w:t>
      </w:r>
      <w:r>
        <w:t xml:space="preserve"> of this report.</w:t>
      </w:r>
    </w:p>
    <w:p w14:paraId="2990E4AC" w14:textId="77777777" w:rsidR="007373C7" w:rsidRPr="006941D5" w:rsidRDefault="007373C7" w:rsidP="007373C7">
      <w:pPr>
        <w:pStyle w:val="Heading1"/>
      </w:pPr>
      <w:bookmarkStart w:id="19" w:name="_Toc359527272"/>
      <w:bookmarkStart w:id="20" w:name="_Hlk20301784"/>
      <w:bookmarkStart w:id="21" w:name="_Toc120778775"/>
      <w:r w:rsidRPr="006941D5">
        <w:lastRenderedPageBreak/>
        <w:t>Stage 1: Screening for Appropriate Assessment</w:t>
      </w:r>
      <w:bookmarkEnd w:id="19"/>
      <w:bookmarkEnd w:id="21"/>
    </w:p>
    <w:p w14:paraId="36A1603E" w14:textId="77777777" w:rsidR="007373C7" w:rsidRPr="006941D5" w:rsidRDefault="007373C7" w:rsidP="007373C7">
      <w:pPr>
        <w:pStyle w:val="Heading2"/>
      </w:pPr>
      <w:bookmarkStart w:id="22" w:name="_Toc359527273"/>
      <w:bookmarkStart w:id="23" w:name="_Toc120778776"/>
      <w:r w:rsidRPr="006941D5">
        <w:t>Description of the Plan or Project</w:t>
      </w:r>
      <w:bookmarkEnd w:id="22"/>
      <w:bookmarkEnd w:id="23"/>
    </w:p>
    <w:p w14:paraId="67F6087B" w14:textId="012F3337" w:rsidR="007373C7" w:rsidRPr="00D310EF" w:rsidRDefault="00F87FB7" w:rsidP="007373C7">
      <w:pPr>
        <w:rPr>
          <w:bCs/>
          <w:i/>
          <w:iCs/>
        </w:rPr>
      </w:pPr>
      <w:r>
        <w:t xml:space="preserve">The proposed development included </w:t>
      </w:r>
      <w:r w:rsidR="00AE41E2" w:rsidRPr="00AE41E2">
        <w:rPr>
          <w:bCs/>
          <w:i/>
          <w:iCs/>
          <w:lang w:val="en-GB"/>
        </w:rPr>
        <w:t>“</w:t>
      </w:r>
      <w:r w:rsidR="00502E50">
        <w:rPr>
          <w:i/>
          <w:sz w:val="22"/>
        </w:rPr>
        <w:t>Public Realm Improvements</w:t>
      </w:r>
      <w:r w:rsidRPr="00F87FB7">
        <w:rPr>
          <w:i/>
          <w:iCs/>
        </w:rPr>
        <w:t>.”</w:t>
      </w:r>
      <w:r w:rsidR="009C6CB1">
        <w:rPr>
          <w:bCs/>
          <w:i/>
          <w:iCs/>
        </w:rPr>
        <w:t xml:space="preserve"> </w:t>
      </w:r>
      <w:r w:rsidR="007373C7">
        <w:rPr>
          <w:iCs/>
          <w:color w:val="000000"/>
        </w:rPr>
        <w:t xml:space="preserve">A Site Layout Plan is included as </w:t>
      </w:r>
      <w:r w:rsidR="007373C7" w:rsidRPr="001A7749">
        <w:rPr>
          <w:b/>
          <w:iCs/>
          <w:color w:val="000000"/>
        </w:rPr>
        <w:t xml:space="preserve">Appendix </w:t>
      </w:r>
      <w:r w:rsidR="007373C7" w:rsidRPr="001A7749">
        <w:rPr>
          <w:b/>
          <w:iCs/>
          <w:color w:val="000000"/>
          <w:lang w:val="en-GB"/>
        </w:rPr>
        <w:t>A</w:t>
      </w:r>
      <w:r w:rsidR="007373C7" w:rsidRPr="001A7749">
        <w:rPr>
          <w:iCs/>
          <w:color w:val="000000"/>
        </w:rPr>
        <w:t xml:space="preserve"> to this report.</w:t>
      </w:r>
    </w:p>
    <w:p w14:paraId="64B04E58" w14:textId="77777777" w:rsidR="007373C7" w:rsidRPr="006941D5" w:rsidRDefault="007373C7" w:rsidP="007373C7">
      <w:pPr>
        <w:pStyle w:val="Heading2"/>
      </w:pPr>
      <w:bookmarkStart w:id="24" w:name="_Toc359527274"/>
      <w:bookmarkStart w:id="25" w:name="_Toc120778777"/>
      <w:r w:rsidRPr="006941D5">
        <w:t>Description of the Existing Environment</w:t>
      </w:r>
      <w:bookmarkEnd w:id="24"/>
      <w:bookmarkEnd w:id="25"/>
      <w:r w:rsidRPr="006941D5">
        <w:t xml:space="preserve"> </w:t>
      </w:r>
    </w:p>
    <w:p w14:paraId="5ABA62E1" w14:textId="77777777" w:rsidR="007373C7" w:rsidRPr="006941D5" w:rsidRDefault="007373C7" w:rsidP="007373C7">
      <w:pPr>
        <w:pStyle w:val="Heading3"/>
      </w:pPr>
      <w:bookmarkStart w:id="26" w:name="_Toc359527275"/>
      <w:bookmarkStart w:id="27" w:name="_Toc120778778"/>
      <w:r w:rsidRPr="006941D5">
        <w:t>Site Location in Relation to Natura 2000 Sites</w:t>
      </w:r>
      <w:bookmarkEnd w:id="26"/>
      <w:bookmarkEnd w:id="27"/>
    </w:p>
    <w:p w14:paraId="1AD91759" w14:textId="72BA3F0F" w:rsidR="00E744A0" w:rsidRPr="00C81EA1" w:rsidRDefault="00E744A0" w:rsidP="00E744A0">
      <w:pPr>
        <w:rPr>
          <w:color w:val="000000" w:themeColor="text1"/>
          <w:highlight w:val="yellow"/>
          <w:lang w:val="en-IE"/>
        </w:rPr>
      </w:pPr>
      <w:r w:rsidRPr="009F062A">
        <w:t>The proposed site is located</w:t>
      </w:r>
      <w:r w:rsidR="004E584A" w:rsidRPr="009F062A">
        <w:t xml:space="preserve"> </w:t>
      </w:r>
      <w:r w:rsidR="00C5284E">
        <w:t xml:space="preserve">on </w:t>
      </w:r>
      <w:r w:rsidR="001F5EDB" w:rsidRPr="001F5EDB">
        <w:t>Duke Street, Duke Street Lower &amp; Upper, Lemon Street, Anne’s Lane and Anne Street South at Dublin 2</w:t>
      </w:r>
      <w:r w:rsidR="00F44EDE" w:rsidRPr="00F44EDE">
        <w:t xml:space="preserve">. </w:t>
      </w:r>
      <w:proofErr w:type="gramStart"/>
      <w:r w:rsidR="00F44EDE">
        <w:t>at</w:t>
      </w:r>
      <w:proofErr w:type="gramEnd"/>
      <w:r w:rsidR="00C5284E" w:rsidRPr="00C5284E">
        <w:t xml:space="preserve"> Dublin 2.</w:t>
      </w:r>
      <w:r w:rsidR="00C5284E">
        <w:rPr>
          <w:iCs/>
        </w:rPr>
        <w:t xml:space="preserve"> </w:t>
      </w:r>
      <w:r w:rsidR="009F062A" w:rsidRPr="00D003E4">
        <w:rPr>
          <w:color w:val="000000" w:themeColor="text1"/>
        </w:rPr>
        <w:t>(</w:t>
      </w:r>
      <w:r w:rsidR="00D003E4" w:rsidRPr="00D003E4">
        <w:rPr>
          <w:color w:val="000000" w:themeColor="text1"/>
          <w:lang w:val="en-IE"/>
        </w:rPr>
        <w:t>Easting: 315989.78, Northing: 233746.27</w:t>
      </w:r>
      <w:r w:rsidR="00C81EA1" w:rsidRPr="00D003E4">
        <w:rPr>
          <w:color w:val="000000" w:themeColor="text1"/>
          <w:lang w:val="en-IE"/>
        </w:rPr>
        <w:t>).</w:t>
      </w:r>
      <w:r w:rsidR="00C81EA1">
        <w:rPr>
          <w:color w:val="000000" w:themeColor="text1"/>
          <w:lang w:val="en-IE"/>
        </w:rPr>
        <w:t xml:space="preserve"> </w:t>
      </w:r>
      <w:r w:rsidRPr="009F062A">
        <w:t xml:space="preserve">The site for the proposed development lies </w:t>
      </w:r>
      <w:r w:rsidR="00D003E4">
        <w:rPr>
          <w:lang w:val="en-GB"/>
        </w:rPr>
        <w:t>3.12km from the South Dublin Bay SAC (Site Code-000210)</w:t>
      </w:r>
      <w:r w:rsidR="00D003E4" w:rsidRPr="009F062A">
        <w:rPr>
          <w:lang w:val="en-GB"/>
        </w:rPr>
        <w:t xml:space="preserve"> </w:t>
      </w:r>
      <w:r w:rsidR="00D003E4">
        <w:rPr>
          <w:lang w:val="en-GB"/>
        </w:rPr>
        <w:t xml:space="preserve">and 2.79km </w:t>
      </w:r>
      <w:r w:rsidR="00D003E4" w:rsidRPr="00C81EA1">
        <w:rPr>
          <w:lang w:val="en-GB"/>
        </w:rPr>
        <w:t>from</w:t>
      </w:r>
      <w:r w:rsidR="00D003E4">
        <w:rPr>
          <w:lang w:val="en-GB"/>
        </w:rPr>
        <w:t xml:space="preserve"> the </w:t>
      </w:r>
      <w:r w:rsidR="00D003E4" w:rsidRPr="00906C78">
        <w:rPr>
          <w:lang w:val="en-GB"/>
        </w:rPr>
        <w:t xml:space="preserve">South Dublin Bay and River </w:t>
      </w:r>
      <w:proofErr w:type="spellStart"/>
      <w:r w:rsidR="00D003E4" w:rsidRPr="00906C78">
        <w:rPr>
          <w:lang w:val="en-GB"/>
        </w:rPr>
        <w:t>Tolka</w:t>
      </w:r>
      <w:proofErr w:type="spellEnd"/>
      <w:r w:rsidR="00D003E4" w:rsidRPr="00906C78">
        <w:rPr>
          <w:lang w:val="en-GB"/>
        </w:rPr>
        <w:t xml:space="preserve"> Estuary SPA</w:t>
      </w:r>
      <w:r w:rsidR="00D003E4">
        <w:rPr>
          <w:lang w:val="en-GB"/>
        </w:rPr>
        <w:t xml:space="preserve"> </w:t>
      </w:r>
      <w:r w:rsidR="009F062A">
        <w:rPr>
          <w:lang w:val="en-GB"/>
        </w:rPr>
        <w:t>(Si</w:t>
      </w:r>
      <w:r w:rsidR="004046E6">
        <w:rPr>
          <w:lang w:val="en-GB"/>
        </w:rPr>
        <w:t>te</w:t>
      </w:r>
      <w:r w:rsidR="009F062A">
        <w:rPr>
          <w:lang w:val="en-GB"/>
        </w:rPr>
        <w:t xml:space="preserve"> Code-00</w:t>
      </w:r>
      <w:r w:rsidR="00906C78">
        <w:rPr>
          <w:lang w:val="en-GB"/>
        </w:rPr>
        <w:t>4024</w:t>
      </w:r>
      <w:r w:rsidR="009F062A">
        <w:rPr>
          <w:lang w:val="en-GB"/>
        </w:rPr>
        <w:t>)</w:t>
      </w:r>
      <w:r w:rsidRPr="009F062A">
        <w:rPr>
          <w:lang w:val="en-GB"/>
        </w:rPr>
        <w:t xml:space="preserve"> </w:t>
      </w:r>
      <w:r w:rsidRPr="009F062A">
        <w:t xml:space="preserve">(see </w:t>
      </w:r>
      <w:r w:rsidRPr="009F062A">
        <w:rPr>
          <w:b/>
        </w:rPr>
        <w:t xml:space="preserve">Figure </w:t>
      </w:r>
      <w:r w:rsidR="00E537BA">
        <w:rPr>
          <w:b/>
        </w:rPr>
        <w:t>3</w:t>
      </w:r>
      <w:r w:rsidRPr="009F062A">
        <w:rPr>
          <w:b/>
        </w:rPr>
        <w:t>.1</w:t>
      </w:r>
      <w:r w:rsidRPr="009F062A">
        <w:t xml:space="preserve"> below).</w:t>
      </w:r>
      <w:r w:rsidRPr="009F062A">
        <w:rPr>
          <w:lang w:val="en-GB"/>
        </w:rPr>
        <w:t xml:space="preserve"> </w:t>
      </w:r>
    </w:p>
    <w:p w14:paraId="52A79B6B" w14:textId="5FF74B61" w:rsidR="00E33415" w:rsidRDefault="00E33415" w:rsidP="00321093">
      <w:pPr>
        <w:jc w:val="left"/>
        <w:rPr>
          <w:rFonts w:eastAsiaTheme="minorHAnsi" w:cstheme="minorBidi"/>
          <w:b/>
          <w:bCs/>
          <w:lang w:val="en-IE"/>
        </w:rPr>
      </w:pPr>
      <w:r w:rsidRPr="00A14890">
        <w:rPr>
          <w:rFonts w:eastAsiaTheme="minorHAnsi" w:cstheme="minorBidi"/>
          <w:b/>
          <w:bCs/>
          <w:lang w:val="en-IE"/>
        </w:rPr>
        <w:t>Step Two: Identification of relevant Natura 200</w:t>
      </w:r>
      <w:r w:rsidR="00321093">
        <w:rPr>
          <w:rFonts w:eastAsiaTheme="minorHAnsi" w:cstheme="minorBidi"/>
          <w:b/>
          <w:bCs/>
          <w:lang w:val="en-IE"/>
        </w:rPr>
        <w:t>0</w:t>
      </w:r>
      <w:r w:rsidRPr="00A14890">
        <w:rPr>
          <w:rFonts w:eastAsiaTheme="minorHAnsi" w:cstheme="minorBidi"/>
          <w:b/>
          <w:bCs/>
          <w:lang w:val="en-IE"/>
        </w:rPr>
        <w:t xml:space="preserve"> sites using Source-Pathway-Receptor Model and Compilation of information on QI and Conservation Objectives</w:t>
      </w:r>
    </w:p>
    <w:p w14:paraId="7002115C" w14:textId="77777777" w:rsidR="00B0078C" w:rsidRDefault="00321093" w:rsidP="00321093">
      <w:pPr>
        <w:jc w:val="left"/>
        <w:rPr>
          <w:lang w:val="en-GB"/>
        </w:rPr>
      </w:pPr>
      <w:r>
        <w:rPr>
          <w:lang w:val="en-GB"/>
        </w:rPr>
        <w:t>All</w:t>
      </w:r>
      <w:r w:rsidRPr="00C85840">
        <w:rPr>
          <w:lang w:val="en-GB"/>
        </w:rPr>
        <w:t xml:space="preserve"> Natura 2000 sites within a 15km buffer of the proposed development </w:t>
      </w:r>
      <w:proofErr w:type="gramStart"/>
      <w:r w:rsidRPr="00C85840">
        <w:rPr>
          <w:lang w:val="en-GB"/>
        </w:rPr>
        <w:t>are listed</w:t>
      </w:r>
      <w:proofErr w:type="gramEnd"/>
      <w:r w:rsidRPr="00C85840">
        <w:rPr>
          <w:lang w:val="en-GB"/>
        </w:rPr>
        <w:t xml:space="preserve"> </w:t>
      </w:r>
      <w:r>
        <w:rPr>
          <w:lang w:val="en-GB"/>
        </w:rPr>
        <w:t xml:space="preserve">below including details of </w:t>
      </w:r>
    </w:p>
    <w:p w14:paraId="599F7B6B" w14:textId="77777777" w:rsidR="00B0078C" w:rsidRPr="00B0078C" w:rsidRDefault="00D4239D" w:rsidP="00B0078C">
      <w:pPr>
        <w:pStyle w:val="ListParagraph"/>
        <w:numPr>
          <w:ilvl w:val="0"/>
          <w:numId w:val="38"/>
        </w:numPr>
        <w:jc w:val="left"/>
        <w:rPr>
          <w:lang w:val="en-GB"/>
        </w:rPr>
      </w:pPr>
      <w:r w:rsidRPr="00B0078C">
        <w:rPr>
          <w:rFonts w:ascii="Arial" w:eastAsia="Arial MT" w:hAnsi="Arial" w:cs="Arial"/>
          <w:b/>
          <w:bCs/>
          <w:spacing w:val="-1"/>
          <w:w w:val="85"/>
          <w:sz w:val="21"/>
          <w:szCs w:val="21"/>
        </w:rPr>
        <w:t>European Site (Code)</w:t>
      </w:r>
      <w:r w:rsidR="00B0078C" w:rsidRPr="00B0078C">
        <w:rPr>
          <w:rFonts w:ascii="Arial" w:eastAsia="Arial MT" w:hAnsi="Arial" w:cs="Arial"/>
          <w:b/>
          <w:bCs/>
          <w:spacing w:val="-1"/>
          <w:w w:val="85"/>
          <w:sz w:val="21"/>
          <w:szCs w:val="21"/>
        </w:rPr>
        <w:t xml:space="preserve">, </w:t>
      </w:r>
    </w:p>
    <w:p w14:paraId="2035B969" w14:textId="77777777" w:rsidR="00B0078C" w:rsidRPr="00B0078C" w:rsidRDefault="00B0078C" w:rsidP="00B0078C">
      <w:pPr>
        <w:pStyle w:val="ListParagraph"/>
        <w:numPr>
          <w:ilvl w:val="0"/>
          <w:numId w:val="38"/>
        </w:numPr>
        <w:jc w:val="left"/>
        <w:rPr>
          <w:lang w:val="en-GB"/>
        </w:rPr>
      </w:pPr>
      <w:r w:rsidRPr="00B0078C">
        <w:rPr>
          <w:rFonts w:ascii="Arial" w:eastAsia="Arial MT" w:hAnsi="Arial" w:cs="Arial"/>
          <w:b/>
          <w:bCs/>
          <w:spacing w:val="-1"/>
          <w:w w:val="85"/>
          <w:sz w:val="21"/>
          <w:szCs w:val="21"/>
        </w:rPr>
        <w:t xml:space="preserve">List of Qualifying Interest/Special Conservation Interest </w:t>
      </w:r>
    </w:p>
    <w:p w14:paraId="4DC1DFB5" w14:textId="77777777" w:rsidR="00B0078C" w:rsidRPr="00B0078C" w:rsidRDefault="00B0078C" w:rsidP="00B0078C">
      <w:pPr>
        <w:pStyle w:val="ListParagraph"/>
        <w:numPr>
          <w:ilvl w:val="0"/>
          <w:numId w:val="38"/>
        </w:numPr>
        <w:jc w:val="left"/>
        <w:rPr>
          <w:lang w:val="en-GB"/>
        </w:rPr>
      </w:pPr>
      <w:r>
        <w:rPr>
          <w:rFonts w:ascii="Arial" w:eastAsia="Arial MT" w:hAnsi="Arial" w:cs="Arial"/>
          <w:b/>
          <w:bCs/>
          <w:spacing w:val="-1"/>
          <w:w w:val="85"/>
          <w:sz w:val="21"/>
          <w:szCs w:val="21"/>
        </w:rPr>
        <w:t>Distance from the Proposed Development</w:t>
      </w:r>
    </w:p>
    <w:p w14:paraId="246EFD39" w14:textId="239C47E7" w:rsidR="00D4239D" w:rsidRPr="00B0078C" w:rsidRDefault="00B0078C" w:rsidP="00B0078C">
      <w:pPr>
        <w:pStyle w:val="ListParagraph"/>
        <w:numPr>
          <w:ilvl w:val="0"/>
          <w:numId w:val="38"/>
        </w:numPr>
        <w:jc w:val="left"/>
        <w:rPr>
          <w:lang w:val="en-GB"/>
        </w:rPr>
      </w:pPr>
      <w:r w:rsidRPr="00B0078C">
        <w:rPr>
          <w:rFonts w:ascii="Arial" w:eastAsia="Arial MT" w:hAnsi="Arial" w:cs="Arial"/>
          <w:b/>
          <w:bCs/>
          <w:w w:val="90"/>
          <w:sz w:val="21"/>
          <w:szCs w:val="21"/>
        </w:rPr>
        <w:t xml:space="preserve"> </w:t>
      </w:r>
      <w:r w:rsidRPr="00E744A0">
        <w:rPr>
          <w:rFonts w:ascii="Arial" w:eastAsia="Arial MT" w:hAnsi="Arial" w:cs="Arial"/>
          <w:b/>
          <w:bCs/>
          <w:spacing w:val="-1"/>
          <w:w w:val="85"/>
          <w:sz w:val="21"/>
          <w:szCs w:val="21"/>
        </w:rPr>
        <w:t>Receptor/Connection</w:t>
      </w:r>
    </w:p>
    <w:p w14:paraId="3D7F1D85" w14:textId="3D93BE96" w:rsidR="00B0078C" w:rsidRPr="00B0078C" w:rsidRDefault="00B0078C" w:rsidP="00B0078C">
      <w:pPr>
        <w:pStyle w:val="ListParagraph"/>
        <w:numPr>
          <w:ilvl w:val="0"/>
          <w:numId w:val="38"/>
        </w:numPr>
        <w:jc w:val="left"/>
        <w:rPr>
          <w:lang w:val="en-GB"/>
        </w:rPr>
      </w:pPr>
      <w:r>
        <w:rPr>
          <w:rFonts w:ascii="Arial" w:eastAsia="Arial MT" w:hAnsi="Arial" w:cs="Arial"/>
          <w:b/>
          <w:bCs/>
          <w:spacing w:val="-1"/>
          <w:w w:val="85"/>
          <w:sz w:val="21"/>
          <w:szCs w:val="21"/>
        </w:rPr>
        <w:t>Screened IN – Yes/No</w:t>
      </w:r>
    </w:p>
    <w:p w14:paraId="6D1CD3B3" w14:textId="77777777" w:rsidR="00B0078C" w:rsidRPr="00B0078C" w:rsidRDefault="00B0078C" w:rsidP="00B0078C">
      <w:pPr>
        <w:pStyle w:val="ListParagraph"/>
        <w:jc w:val="left"/>
        <w:rPr>
          <w:lang w:val="en-GB"/>
        </w:rPr>
      </w:pPr>
    </w:p>
    <w:p w14:paraId="204296AE" w14:textId="5992FB13" w:rsidR="00F667BD" w:rsidRPr="00F667BD" w:rsidRDefault="00F667BD" w:rsidP="00B6485A">
      <w:pPr>
        <w:pStyle w:val="ListParagraph"/>
        <w:widowControl w:val="0"/>
        <w:numPr>
          <w:ilvl w:val="0"/>
          <w:numId w:val="35"/>
        </w:numPr>
        <w:autoSpaceDE w:val="0"/>
        <w:autoSpaceDN w:val="0"/>
        <w:spacing w:after="0" w:line="252" w:lineRule="exact"/>
        <w:ind w:left="284" w:firstLine="0"/>
        <w:jc w:val="left"/>
        <w:rPr>
          <w:rFonts w:eastAsia="Arial MT" w:cs="Arial MT"/>
          <w:b/>
          <w:sz w:val="22"/>
          <w:szCs w:val="22"/>
          <w:u w:val="single"/>
          <w:lang w:val="fr-FR"/>
        </w:rPr>
      </w:pPr>
      <w:r w:rsidRPr="00F667BD">
        <w:rPr>
          <w:rFonts w:eastAsia="Arial MT" w:cs="Arial MT"/>
          <w:b/>
          <w:sz w:val="22"/>
          <w:szCs w:val="22"/>
          <w:u w:val="single"/>
        </w:rPr>
        <w:t>South Dublin Bay SAC (Site code 000210)</w:t>
      </w:r>
      <w:r w:rsidRPr="00F667BD">
        <w:rPr>
          <w:rFonts w:eastAsia="Arial MT" w:cs="Arial MT"/>
          <w:b/>
          <w:sz w:val="22"/>
          <w:szCs w:val="22"/>
          <w:u w:val="single"/>
          <w:lang w:val="fr-FR"/>
        </w:rPr>
        <w:t xml:space="preserve"> </w:t>
      </w:r>
    </w:p>
    <w:p w14:paraId="3EA655A1" w14:textId="1B992B19" w:rsidR="00F667BD" w:rsidRDefault="00F667BD" w:rsidP="00B6485A">
      <w:pPr>
        <w:widowControl w:val="0"/>
        <w:autoSpaceDE w:val="0"/>
        <w:autoSpaceDN w:val="0"/>
        <w:spacing w:after="0" w:line="252" w:lineRule="exact"/>
        <w:ind w:firstLine="720"/>
        <w:jc w:val="left"/>
        <w:rPr>
          <w:rStyle w:val="Hyperlink"/>
          <w:sz w:val="22"/>
          <w:szCs w:val="22"/>
        </w:rPr>
      </w:pPr>
      <w:proofErr w:type="spellStart"/>
      <w:r w:rsidRPr="000B634F">
        <w:rPr>
          <w:rFonts w:eastAsia="Arial MT" w:cs="Arial MT"/>
          <w:sz w:val="22"/>
          <w:szCs w:val="22"/>
          <w:lang w:val="fr-FR"/>
        </w:rPr>
        <w:t>QI’s</w:t>
      </w:r>
      <w:proofErr w:type="spellEnd"/>
      <w:r w:rsidRPr="000B634F">
        <w:rPr>
          <w:rFonts w:eastAsia="Arial MT" w:cs="Arial MT"/>
          <w:sz w:val="22"/>
          <w:szCs w:val="22"/>
          <w:lang w:val="fr-FR"/>
        </w:rPr>
        <w:t xml:space="preserve"> </w:t>
      </w:r>
      <w:r>
        <w:rPr>
          <w:rFonts w:eastAsia="Arial MT" w:cs="Arial MT"/>
          <w:sz w:val="22"/>
          <w:szCs w:val="22"/>
          <w:lang w:val="fr-FR"/>
        </w:rPr>
        <w:t>4</w:t>
      </w:r>
      <w:r w:rsidRPr="000B634F">
        <w:rPr>
          <w:rFonts w:eastAsia="Arial MT" w:cs="Arial MT"/>
          <w:sz w:val="22"/>
          <w:szCs w:val="22"/>
          <w:lang w:val="fr-FR"/>
        </w:rPr>
        <w:t xml:space="preserve"> Habitats</w:t>
      </w:r>
      <w:r>
        <w:rPr>
          <w:rFonts w:eastAsia="Arial MT" w:cs="Arial MT"/>
          <w:sz w:val="22"/>
          <w:szCs w:val="22"/>
          <w:lang w:val="fr-FR"/>
        </w:rPr>
        <w:t xml:space="preserve"> </w:t>
      </w:r>
      <w:hyperlink r:id="rId10" w:history="1">
        <w:r w:rsidRPr="00E01BDC">
          <w:rPr>
            <w:rStyle w:val="Hyperlink"/>
            <w:sz w:val="22"/>
            <w:szCs w:val="22"/>
          </w:rPr>
          <w:t>http://www.npws.ie/sites/default/files/protected-sites/conservation_objectives/CO000210.pdf</w:t>
        </w:r>
      </w:hyperlink>
    </w:p>
    <w:p w14:paraId="5E172EB4" w14:textId="0F3311F3" w:rsidR="00F667BD" w:rsidRDefault="00F667BD" w:rsidP="00B6485A">
      <w:pPr>
        <w:widowControl w:val="0"/>
        <w:autoSpaceDE w:val="0"/>
        <w:autoSpaceDN w:val="0"/>
        <w:spacing w:after="0" w:line="252" w:lineRule="exact"/>
        <w:ind w:firstLine="720"/>
        <w:jc w:val="left"/>
        <w:rPr>
          <w:rStyle w:val="Hyperlink"/>
          <w:sz w:val="22"/>
          <w:szCs w:val="22"/>
        </w:rPr>
      </w:pPr>
      <w:r>
        <w:rPr>
          <w:rFonts w:eastAsia="Arial MT" w:cs="Arial MT"/>
          <w:sz w:val="22"/>
          <w:szCs w:val="22"/>
        </w:rPr>
        <w:t>Di</w:t>
      </w:r>
      <w:r w:rsidR="00B6485A">
        <w:rPr>
          <w:rFonts w:eastAsia="Arial MT" w:cs="Arial MT"/>
          <w:sz w:val="22"/>
          <w:szCs w:val="22"/>
        </w:rPr>
        <w:t xml:space="preserve">stance from the proposed development = </w:t>
      </w:r>
      <w:r>
        <w:rPr>
          <w:rFonts w:eastAsia="Arial MT" w:cs="Arial MT"/>
          <w:sz w:val="22"/>
          <w:szCs w:val="22"/>
        </w:rPr>
        <w:t>3.12km</w:t>
      </w:r>
    </w:p>
    <w:p w14:paraId="0D269119" w14:textId="31C5CF6D" w:rsidR="00F667BD" w:rsidRDefault="00E14B14" w:rsidP="00E14B14">
      <w:pPr>
        <w:widowControl w:val="0"/>
        <w:autoSpaceDE w:val="0"/>
        <w:autoSpaceDN w:val="0"/>
        <w:spacing w:after="0" w:line="252" w:lineRule="exact"/>
        <w:ind w:left="720"/>
        <w:jc w:val="left"/>
        <w:rPr>
          <w:rFonts w:eastAsiaTheme="minorHAnsi" w:cstheme="minorBidi"/>
          <w:b/>
          <w:bCs/>
          <w:lang w:val="en-IE"/>
        </w:rPr>
      </w:pPr>
      <w:r>
        <w:rPr>
          <w:rFonts w:eastAsia="Arial MT" w:cs="Arial MT"/>
          <w:sz w:val="22"/>
          <w:szCs w:val="22"/>
        </w:rPr>
        <w:t xml:space="preserve">Receptor/Connection: </w:t>
      </w:r>
      <w:r w:rsidR="00F667BD" w:rsidRPr="00B522DD">
        <w:rPr>
          <w:rFonts w:eastAsia="Arial MT" w:cs="Arial MT"/>
          <w:sz w:val="22"/>
          <w:szCs w:val="22"/>
        </w:rPr>
        <w:t>No-due to the lack of connectors/receptors and significant distance from the proposed site</w:t>
      </w:r>
      <w:r w:rsidR="00F667BD">
        <w:rPr>
          <w:rFonts w:eastAsia="Arial MT" w:cs="Arial MT"/>
          <w:sz w:val="22"/>
          <w:szCs w:val="22"/>
        </w:rPr>
        <w:t>. No hydrological connections were identified, and the nature of the surrounding environment being highly developed.</w:t>
      </w:r>
    </w:p>
    <w:p w14:paraId="194B1555" w14:textId="266C4FC5" w:rsidR="00B6485A"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243D0C1D" w14:textId="77777777" w:rsidR="00B0078C" w:rsidRDefault="00B0078C" w:rsidP="00B0078C">
      <w:pPr>
        <w:spacing w:after="0" w:line="240" w:lineRule="auto"/>
        <w:ind w:firstLine="720"/>
        <w:jc w:val="left"/>
        <w:rPr>
          <w:rFonts w:eastAsiaTheme="minorHAnsi" w:cstheme="minorBidi"/>
          <w:bCs/>
          <w:lang w:val="en-IE"/>
        </w:rPr>
      </w:pPr>
    </w:p>
    <w:p w14:paraId="64D97DA7" w14:textId="77777777" w:rsidR="00B6485A" w:rsidRPr="00042F06" w:rsidRDefault="00B6485A" w:rsidP="00B6485A">
      <w:pPr>
        <w:pStyle w:val="ListParagraph"/>
        <w:widowControl w:val="0"/>
        <w:numPr>
          <w:ilvl w:val="0"/>
          <w:numId w:val="35"/>
        </w:numPr>
        <w:autoSpaceDE w:val="0"/>
        <w:autoSpaceDN w:val="0"/>
        <w:spacing w:after="0" w:line="240" w:lineRule="auto"/>
        <w:jc w:val="left"/>
        <w:rPr>
          <w:rFonts w:eastAsia="Arial MT" w:cs="Arial MT"/>
          <w:b/>
          <w:sz w:val="22"/>
          <w:szCs w:val="22"/>
          <w:u w:val="single"/>
          <w:lang w:val="fr-FR"/>
        </w:rPr>
      </w:pPr>
      <w:r w:rsidRPr="00042F06">
        <w:rPr>
          <w:rFonts w:eastAsia="Arial MT" w:cs="Arial MT"/>
          <w:b/>
          <w:color w:val="000000" w:themeColor="text1"/>
          <w:sz w:val="22"/>
          <w:szCs w:val="22"/>
          <w:u w:val="single"/>
        </w:rPr>
        <w:t>North Dublin Bay SAC (Site code: 000206)</w:t>
      </w:r>
      <w:r w:rsidRPr="00042F06">
        <w:rPr>
          <w:rFonts w:eastAsia="Arial MT" w:cs="Arial MT"/>
          <w:b/>
          <w:sz w:val="22"/>
          <w:szCs w:val="22"/>
          <w:u w:val="single"/>
          <w:lang w:val="fr-FR"/>
        </w:rPr>
        <w:t xml:space="preserve"> </w:t>
      </w:r>
    </w:p>
    <w:p w14:paraId="0816E997" w14:textId="06B64CBC" w:rsidR="00B6485A" w:rsidRPr="00B6485A" w:rsidRDefault="00B6485A" w:rsidP="00B6485A">
      <w:pPr>
        <w:pStyle w:val="ListParagraph"/>
        <w:widowControl w:val="0"/>
        <w:autoSpaceDE w:val="0"/>
        <w:autoSpaceDN w:val="0"/>
        <w:spacing w:after="0" w:line="240" w:lineRule="auto"/>
        <w:jc w:val="left"/>
        <w:rPr>
          <w:rStyle w:val="Hyperlink"/>
          <w:rFonts w:eastAsiaTheme="minorHAnsi" w:cstheme="minorBidi"/>
          <w:bCs/>
          <w:color w:val="auto"/>
          <w:u w:val="none"/>
          <w:lang w:val="en-IE"/>
        </w:rPr>
      </w:pPr>
      <w:proofErr w:type="spellStart"/>
      <w:r w:rsidRPr="00B6485A">
        <w:rPr>
          <w:rFonts w:eastAsia="Arial MT" w:cs="Arial MT"/>
          <w:sz w:val="22"/>
          <w:szCs w:val="22"/>
          <w:lang w:val="fr-FR"/>
        </w:rPr>
        <w:t>QIs</w:t>
      </w:r>
      <w:proofErr w:type="spellEnd"/>
      <w:r w:rsidRPr="00B6485A">
        <w:rPr>
          <w:rFonts w:eastAsia="Arial MT" w:cs="Arial MT"/>
          <w:sz w:val="22"/>
          <w:szCs w:val="22"/>
          <w:lang w:val="fr-FR"/>
        </w:rPr>
        <w:t xml:space="preserve"> – 9 Habitats and 1 Species</w:t>
      </w:r>
      <w:hyperlink r:id="rId11" w:history="1">
        <w:r w:rsidRPr="00E01BDC">
          <w:rPr>
            <w:rStyle w:val="Hyperlink"/>
            <w:rFonts w:eastAsia="Arial MT" w:cs="Arial MT"/>
            <w:sz w:val="22"/>
            <w:szCs w:val="22"/>
            <w:lang w:val="fr-FR"/>
          </w:rPr>
          <w:t>https://www.npws.ie/sites/default/files/protected-sites/conservation_objectives/CO000206.pdf</w:t>
        </w:r>
      </w:hyperlink>
    </w:p>
    <w:p w14:paraId="325ADFFA" w14:textId="1B0BEC80" w:rsidR="00B6485A" w:rsidRDefault="00B6485A" w:rsidP="00B6485A">
      <w:pPr>
        <w:pStyle w:val="ListParagraph"/>
        <w:spacing w:after="0" w:line="240" w:lineRule="auto"/>
        <w:jc w:val="left"/>
        <w:rPr>
          <w:rFonts w:eastAsia="Arial MT" w:cs="Arial MT"/>
          <w:sz w:val="22"/>
          <w:szCs w:val="22"/>
        </w:rPr>
      </w:pPr>
      <w:r w:rsidRPr="00042F06">
        <w:rPr>
          <w:rFonts w:eastAsia="Arial MT" w:cs="Arial MT"/>
          <w:sz w:val="22"/>
          <w:szCs w:val="22"/>
        </w:rPr>
        <w:t>Distance from the proposed development 5.56km</w:t>
      </w:r>
    </w:p>
    <w:p w14:paraId="337CAD43" w14:textId="15F2AFCF" w:rsidR="00EB7C7A" w:rsidRPr="00EB7C7A" w:rsidRDefault="00E14B14" w:rsidP="00B6485A">
      <w:pPr>
        <w:pStyle w:val="ListParagraph"/>
        <w:spacing w:after="0" w:line="240" w:lineRule="auto"/>
        <w:jc w:val="left"/>
        <w:rPr>
          <w:rFonts w:eastAsia="Arial MT" w:cs="Arial MT"/>
          <w:sz w:val="22"/>
          <w:szCs w:val="22"/>
        </w:rPr>
      </w:pPr>
      <w:r>
        <w:rPr>
          <w:rFonts w:eastAsia="Arial MT" w:cs="Arial MT"/>
          <w:sz w:val="22"/>
          <w:szCs w:val="22"/>
        </w:rPr>
        <w:t xml:space="preserve">Receptor/Connection: </w:t>
      </w:r>
      <w:r w:rsidR="00EB7C7A" w:rsidRPr="00EB7C7A">
        <w:rPr>
          <w:rFonts w:eastAsia="Arial MT" w:cs="Arial MT"/>
          <w:sz w:val="22"/>
          <w:szCs w:val="22"/>
        </w:rPr>
        <w:t>No-due to the lack of connectors/receptors and significant distance from the proposed site</w:t>
      </w:r>
    </w:p>
    <w:p w14:paraId="74DC09B6" w14:textId="72B1B3B4" w:rsidR="00B0078C" w:rsidRPr="00B0078C" w:rsidRDefault="00B0078C" w:rsidP="00B6485A">
      <w:pPr>
        <w:pStyle w:val="ListParagraph"/>
        <w:spacing w:after="0" w:line="240" w:lineRule="auto"/>
        <w:jc w:val="left"/>
        <w:rPr>
          <w:rFonts w:eastAsia="Arial MT" w:cs="Arial MT"/>
          <w:sz w:val="22"/>
          <w:szCs w:val="22"/>
        </w:rPr>
      </w:pPr>
      <w:r w:rsidRPr="00EB7C7A">
        <w:rPr>
          <w:rFonts w:eastAsia="Arial MT" w:cs="Arial"/>
          <w:bCs/>
          <w:spacing w:val="-1"/>
          <w:w w:val="85"/>
          <w:sz w:val="22"/>
          <w:szCs w:val="22"/>
        </w:rPr>
        <w:t>Screened Out</w:t>
      </w:r>
    </w:p>
    <w:p w14:paraId="66FE1E59" w14:textId="3F10DFF1" w:rsidR="00B6485A" w:rsidRDefault="00B6485A" w:rsidP="00B6485A">
      <w:pPr>
        <w:pStyle w:val="ListParagraph"/>
        <w:spacing w:after="0" w:line="240" w:lineRule="auto"/>
        <w:jc w:val="left"/>
        <w:rPr>
          <w:rFonts w:eastAsia="Arial MT" w:cs="Arial MT"/>
          <w:sz w:val="22"/>
          <w:szCs w:val="22"/>
        </w:rPr>
      </w:pPr>
    </w:p>
    <w:p w14:paraId="57AACEE8" w14:textId="77777777" w:rsidR="00874C91" w:rsidRPr="00874C91" w:rsidRDefault="00B6485A" w:rsidP="00B6485A">
      <w:pPr>
        <w:pStyle w:val="ListParagraph"/>
        <w:numPr>
          <w:ilvl w:val="0"/>
          <w:numId w:val="35"/>
        </w:numPr>
        <w:spacing w:after="0" w:line="240" w:lineRule="auto"/>
        <w:jc w:val="left"/>
        <w:rPr>
          <w:rFonts w:eastAsia="Arial MT" w:cs="Arial MT"/>
          <w:sz w:val="22"/>
          <w:szCs w:val="22"/>
        </w:rPr>
      </w:pPr>
      <w:proofErr w:type="spellStart"/>
      <w:r w:rsidRPr="00874C91">
        <w:rPr>
          <w:rFonts w:eastAsia="Arial MT" w:cs="Arial MT"/>
          <w:b/>
          <w:color w:val="000000" w:themeColor="text1"/>
          <w:sz w:val="22"/>
          <w:szCs w:val="22"/>
          <w:u w:val="single"/>
        </w:rPr>
        <w:t>Baldoyle</w:t>
      </w:r>
      <w:proofErr w:type="spellEnd"/>
      <w:r w:rsidRPr="00874C91">
        <w:rPr>
          <w:rFonts w:eastAsia="Arial MT" w:cs="Arial MT"/>
          <w:b/>
          <w:color w:val="000000" w:themeColor="text1"/>
          <w:sz w:val="22"/>
          <w:szCs w:val="22"/>
          <w:u w:val="single"/>
        </w:rPr>
        <w:t xml:space="preserve"> Bay SAC (Site code: 000199</w:t>
      </w:r>
      <w:r w:rsidRPr="003C184E">
        <w:rPr>
          <w:rFonts w:eastAsia="Arial MT" w:cs="Arial MT"/>
          <w:color w:val="000000" w:themeColor="text1"/>
          <w:sz w:val="22"/>
          <w:szCs w:val="22"/>
        </w:rPr>
        <w:t>)</w:t>
      </w:r>
      <w:r w:rsidRPr="00B6485A">
        <w:rPr>
          <w:rFonts w:eastAsia="Arial MT" w:cs="Arial MT"/>
          <w:sz w:val="22"/>
          <w:szCs w:val="22"/>
          <w:lang w:val="fr-FR"/>
        </w:rPr>
        <w:t xml:space="preserve"> </w:t>
      </w:r>
    </w:p>
    <w:p w14:paraId="0743B372" w14:textId="76668FE2" w:rsidR="00A21E43" w:rsidRPr="00A21E43" w:rsidRDefault="00B6485A" w:rsidP="00874C91">
      <w:pPr>
        <w:pStyle w:val="ListParagraph"/>
        <w:spacing w:after="0" w:line="240" w:lineRule="auto"/>
        <w:jc w:val="left"/>
        <w:rPr>
          <w:rStyle w:val="Hyperlink"/>
          <w:rFonts w:eastAsia="Arial MT" w:cs="Arial MT"/>
          <w:color w:val="auto"/>
          <w:sz w:val="22"/>
          <w:szCs w:val="22"/>
          <w:u w:val="none"/>
        </w:rPr>
      </w:pPr>
      <w:proofErr w:type="spellStart"/>
      <w:r w:rsidRPr="003C184E">
        <w:rPr>
          <w:rFonts w:eastAsia="Arial MT" w:cs="Arial MT"/>
          <w:sz w:val="22"/>
          <w:szCs w:val="22"/>
          <w:lang w:val="fr-FR"/>
        </w:rPr>
        <w:t>QIs</w:t>
      </w:r>
      <w:proofErr w:type="spellEnd"/>
      <w:r w:rsidRPr="003C184E">
        <w:rPr>
          <w:rFonts w:eastAsia="Arial MT" w:cs="Arial MT"/>
          <w:sz w:val="22"/>
          <w:szCs w:val="22"/>
          <w:lang w:val="fr-FR"/>
        </w:rPr>
        <w:t xml:space="preserve"> – </w:t>
      </w:r>
      <w:r>
        <w:rPr>
          <w:rFonts w:eastAsia="Arial MT" w:cs="Arial MT"/>
          <w:sz w:val="22"/>
          <w:szCs w:val="22"/>
          <w:lang w:val="fr-FR"/>
        </w:rPr>
        <w:t xml:space="preserve">4 </w:t>
      </w:r>
      <w:r w:rsidRPr="003C184E">
        <w:rPr>
          <w:rFonts w:eastAsia="Arial MT" w:cs="Arial MT"/>
          <w:sz w:val="22"/>
          <w:szCs w:val="22"/>
          <w:lang w:val="fr-FR"/>
        </w:rPr>
        <w:t>Habitats</w:t>
      </w:r>
      <w:r>
        <w:rPr>
          <w:rFonts w:eastAsia="Arial MT" w:cs="Arial MT"/>
          <w:sz w:val="22"/>
          <w:szCs w:val="22"/>
          <w:lang w:val="fr-FR"/>
        </w:rPr>
        <w:t xml:space="preserve"> </w:t>
      </w:r>
      <w:hyperlink r:id="rId12" w:history="1">
        <w:r w:rsidRPr="00E01BDC">
          <w:rPr>
            <w:rStyle w:val="Hyperlink"/>
            <w:rFonts w:eastAsia="Arial MT" w:cs="Arial MT"/>
            <w:sz w:val="22"/>
            <w:szCs w:val="22"/>
            <w:lang w:val="fr-FR"/>
          </w:rPr>
          <w:t>https://www.npws.ie/sites/default/files/protected-sites/conservation_objectives/CO000199.pdf</w:t>
        </w:r>
      </w:hyperlink>
    </w:p>
    <w:p w14:paraId="62255C0E" w14:textId="77777777" w:rsidR="00874C91" w:rsidRDefault="00A21E43" w:rsidP="00A21E43">
      <w:pPr>
        <w:pStyle w:val="ListParagraph"/>
        <w:spacing w:after="0" w:line="240" w:lineRule="auto"/>
        <w:jc w:val="left"/>
        <w:rPr>
          <w:rFonts w:eastAsia="Arial MT" w:cs="Arial MT"/>
          <w:sz w:val="22"/>
          <w:szCs w:val="22"/>
        </w:rPr>
      </w:pPr>
      <w:r>
        <w:rPr>
          <w:rFonts w:eastAsia="Arial MT" w:cs="Arial MT"/>
          <w:sz w:val="22"/>
          <w:szCs w:val="22"/>
        </w:rPr>
        <w:t xml:space="preserve">Distance from the proposed development </w:t>
      </w:r>
      <w:r w:rsidR="00B6485A">
        <w:rPr>
          <w:rFonts w:eastAsia="Arial MT" w:cs="Arial MT"/>
          <w:sz w:val="22"/>
          <w:szCs w:val="22"/>
        </w:rPr>
        <w:t>0.66</w:t>
      </w:r>
      <w:r w:rsidR="00B6485A" w:rsidRPr="00B6485A">
        <w:rPr>
          <w:rFonts w:eastAsia="Arial MT" w:cs="Arial MT"/>
          <w:sz w:val="22"/>
          <w:szCs w:val="22"/>
        </w:rPr>
        <w:t xml:space="preserve"> </w:t>
      </w:r>
    </w:p>
    <w:p w14:paraId="6D261A70" w14:textId="02BE2C8C" w:rsidR="00A21E43" w:rsidRDefault="00E14B14" w:rsidP="00A21E43">
      <w:pPr>
        <w:pStyle w:val="ListParagraph"/>
        <w:spacing w:after="0" w:line="240" w:lineRule="auto"/>
        <w:jc w:val="left"/>
        <w:rPr>
          <w:rFonts w:eastAsia="Arial MT" w:cs="Arial MT"/>
          <w:sz w:val="22"/>
          <w:szCs w:val="22"/>
        </w:rPr>
      </w:pPr>
      <w:r>
        <w:rPr>
          <w:rFonts w:eastAsia="Arial MT" w:cs="Arial MT"/>
          <w:sz w:val="22"/>
          <w:szCs w:val="22"/>
        </w:rPr>
        <w:lastRenderedPageBreak/>
        <w:t xml:space="preserve">Receptor/Connection: </w:t>
      </w:r>
      <w:r w:rsidR="00B6485A" w:rsidRPr="00B522DD">
        <w:rPr>
          <w:rFonts w:eastAsia="Arial MT" w:cs="Arial MT"/>
          <w:sz w:val="22"/>
          <w:szCs w:val="22"/>
        </w:rPr>
        <w:t>No-due to the lack of connectors/receptors and significant distance from the proposed site</w:t>
      </w:r>
      <w:r w:rsidR="00B6485A" w:rsidRPr="00B6485A">
        <w:rPr>
          <w:rFonts w:eastAsia="Arial MT" w:cs="Arial MT"/>
          <w:sz w:val="22"/>
          <w:szCs w:val="22"/>
        </w:rPr>
        <w:t xml:space="preserve"> </w:t>
      </w:r>
    </w:p>
    <w:p w14:paraId="392EAF6C" w14:textId="62F089DB" w:rsidR="00B0078C" w:rsidRPr="00B0078C" w:rsidRDefault="00B0078C" w:rsidP="00B0078C">
      <w:pPr>
        <w:spacing w:after="0" w:line="240" w:lineRule="auto"/>
        <w:jc w:val="left"/>
        <w:rPr>
          <w:rFonts w:eastAsia="Arial MT" w:cs="Arial MT"/>
          <w:sz w:val="22"/>
          <w:szCs w:val="22"/>
        </w:rPr>
      </w:pPr>
      <w:r w:rsidRPr="00B0078C">
        <w:rPr>
          <w:rFonts w:eastAsia="Arial MT" w:cs="Arial"/>
          <w:bCs/>
          <w:spacing w:val="-1"/>
          <w:w w:val="85"/>
          <w:sz w:val="21"/>
          <w:szCs w:val="21"/>
        </w:rPr>
        <w:t xml:space="preserve">               </w:t>
      </w:r>
      <w:r w:rsidR="00EB7C7A">
        <w:rPr>
          <w:rFonts w:eastAsia="Arial MT" w:cs="Arial"/>
          <w:bCs/>
          <w:spacing w:val="-1"/>
          <w:w w:val="85"/>
          <w:sz w:val="21"/>
          <w:szCs w:val="21"/>
        </w:rPr>
        <w:tab/>
      </w:r>
      <w:r w:rsidRPr="00B0078C">
        <w:rPr>
          <w:rFonts w:eastAsia="Arial MT" w:cs="Arial"/>
          <w:bCs/>
          <w:spacing w:val="-1"/>
          <w:w w:val="85"/>
          <w:sz w:val="22"/>
          <w:szCs w:val="22"/>
        </w:rPr>
        <w:t>Screened Out</w:t>
      </w:r>
    </w:p>
    <w:p w14:paraId="5BE2D29F" w14:textId="77777777" w:rsidR="00B6485A" w:rsidRDefault="00B6485A" w:rsidP="00B6485A">
      <w:pPr>
        <w:pStyle w:val="ListParagraph"/>
        <w:spacing w:after="0" w:line="240" w:lineRule="auto"/>
        <w:jc w:val="left"/>
        <w:rPr>
          <w:rFonts w:eastAsia="Arial MT" w:cs="Arial MT"/>
          <w:sz w:val="22"/>
          <w:szCs w:val="22"/>
        </w:rPr>
      </w:pPr>
    </w:p>
    <w:p w14:paraId="2DE11C7D" w14:textId="77777777" w:rsidR="00874C91" w:rsidRPr="00874C91" w:rsidRDefault="00B6485A" w:rsidP="00A21E43">
      <w:pPr>
        <w:pStyle w:val="ListParagraph"/>
        <w:widowControl w:val="0"/>
        <w:numPr>
          <w:ilvl w:val="0"/>
          <w:numId w:val="35"/>
        </w:numPr>
        <w:autoSpaceDE w:val="0"/>
        <w:autoSpaceDN w:val="0"/>
        <w:spacing w:after="0" w:line="240" w:lineRule="auto"/>
        <w:jc w:val="left"/>
        <w:rPr>
          <w:rFonts w:eastAsia="Arial MT" w:cs="Arial MT"/>
          <w:b/>
          <w:sz w:val="22"/>
          <w:szCs w:val="22"/>
          <w:u w:val="single"/>
          <w:lang w:val="fr-FR"/>
        </w:rPr>
      </w:pPr>
      <w:proofErr w:type="spellStart"/>
      <w:r w:rsidRPr="00874C91">
        <w:rPr>
          <w:rFonts w:eastAsia="Arial MT" w:cs="Arial MT"/>
          <w:b/>
          <w:color w:val="000000" w:themeColor="text1"/>
          <w:sz w:val="22"/>
          <w:szCs w:val="22"/>
          <w:u w:val="single"/>
        </w:rPr>
        <w:t>Howth</w:t>
      </w:r>
      <w:proofErr w:type="spellEnd"/>
      <w:r w:rsidRPr="00874C91">
        <w:rPr>
          <w:rFonts w:eastAsia="Arial MT" w:cs="Arial MT"/>
          <w:b/>
          <w:color w:val="000000" w:themeColor="text1"/>
          <w:sz w:val="22"/>
          <w:szCs w:val="22"/>
          <w:u w:val="single"/>
        </w:rPr>
        <w:t xml:space="preserve"> Head SAC (Site code: 000202)</w:t>
      </w:r>
      <w:r w:rsidRPr="00874C91">
        <w:rPr>
          <w:rFonts w:eastAsia="Arial MT" w:cs="Arial MT"/>
          <w:b/>
          <w:sz w:val="22"/>
          <w:szCs w:val="22"/>
          <w:u w:val="single"/>
          <w:lang w:val="fr-FR"/>
        </w:rPr>
        <w:t xml:space="preserve"> </w:t>
      </w:r>
    </w:p>
    <w:p w14:paraId="0E9C52B1" w14:textId="03117C95" w:rsidR="00A21E43" w:rsidRDefault="00B6485A" w:rsidP="00874C91">
      <w:pPr>
        <w:pStyle w:val="ListParagraph"/>
        <w:widowControl w:val="0"/>
        <w:autoSpaceDE w:val="0"/>
        <w:autoSpaceDN w:val="0"/>
        <w:spacing w:after="0" w:line="240" w:lineRule="auto"/>
        <w:jc w:val="left"/>
        <w:rPr>
          <w:rStyle w:val="Hyperlink"/>
          <w:rFonts w:eastAsia="Arial MT" w:cs="Arial MT"/>
          <w:sz w:val="22"/>
          <w:szCs w:val="22"/>
          <w:lang w:val="fr-FR"/>
        </w:rPr>
      </w:pPr>
      <w:proofErr w:type="spellStart"/>
      <w:r w:rsidRPr="00A21E43">
        <w:rPr>
          <w:rFonts w:eastAsia="Arial MT" w:cs="Arial MT"/>
          <w:sz w:val="22"/>
          <w:szCs w:val="22"/>
          <w:lang w:val="fr-FR"/>
        </w:rPr>
        <w:t>QIs</w:t>
      </w:r>
      <w:proofErr w:type="spellEnd"/>
      <w:r w:rsidRPr="00A21E43">
        <w:rPr>
          <w:rFonts w:eastAsia="Arial MT" w:cs="Arial MT"/>
          <w:sz w:val="22"/>
          <w:szCs w:val="22"/>
          <w:lang w:val="fr-FR"/>
        </w:rPr>
        <w:t xml:space="preserve"> – 2 Habitats</w:t>
      </w:r>
      <w:r w:rsidR="00874C91">
        <w:rPr>
          <w:rFonts w:eastAsia="Arial MT" w:cs="Arial MT"/>
          <w:sz w:val="22"/>
          <w:szCs w:val="22"/>
          <w:lang w:val="fr-FR"/>
        </w:rPr>
        <w:t xml:space="preserve"> </w:t>
      </w:r>
      <w:hyperlink r:id="rId13" w:history="1">
        <w:r w:rsidRPr="00E01BDC">
          <w:rPr>
            <w:rStyle w:val="Hyperlink"/>
            <w:rFonts w:eastAsia="Arial MT" w:cs="Arial MT"/>
            <w:sz w:val="22"/>
            <w:szCs w:val="22"/>
            <w:lang w:val="fr-FR"/>
          </w:rPr>
          <w:t>https://www.npws.ie/sites/default/files/protected-sites/conservation_objectives/CO000202.pdf</w:t>
        </w:r>
      </w:hyperlink>
    </w:p>
    <w:p w14:paraId="115F41C1" w14:textId="77777777" w:rsidR="00B0078C" w:rsidRDefault="00A21E43" w:rsidP="00B6485A">
      <w:pPr>
        <w:pStyle w:val="ListParagraph"/>
        <w:spacing w:after="0" w:line="240" w:lineRule="auto"/>
        <w:jc w:val="left"/>
        <w:rPr>
          <w:rFonts w:eastAsia="Arial MT" w:cs="Arial MT"/>
          <w:sz w:val="22"/>
          <w:szCs w:val="22"/>
        </w:rPr>
      </w:pPr>
      <w:r>
        <w:rPr>
          <w:rFonts w:eastAsia="Arial MT" w:cs="Arial MT"/>
          <w:sz w:val="22"/>
          <w:szCs w:val="22"/>
        </w:rPr>
        <w:t>Distance from the proposed development 11.2</w:t>
      </w:r>
      <w:r w:rsidR="00B6485A">
        <w:rPr>
          <w:rFonts w:eastAsia="Arial MT" w:cs="Arial MT"/>
          <w:sz w:val="22"/>
          <w:szCs w:val="22"/>
        </w:rPr>
        <w:t>7km</w:t>
      </w:r>
      <w:r w:rsidR="00B6485A" w:rsidRPr="00B6485A">
        <w:rPr>
          <w:rFonts w:eastAsia="Arial MT" w:cs="Arial MT"/>
          <w:sz w:val="22"/>
          <w:szCs w:val="22"/>
        </w:rPr>
        <w:t xml:space="preserve"> </w:t>
      </w:r>
    </w:p>
    <w:p w14:paraId="74F72B7D" w14:textId="186125EC" w:rsidR="00A21E43" w:rsidRDefault="00E14B14" w:rsidP="00B6485A">
      <w:pPr>
        <w:pStyle w:val="ListParagraph"/>
        <w:spacing w:after="0" w:line="240" w:lineRule="auto"/>
        <w:jc w:val="left"/>
        <w:rPr>
          <w:rFonts w:eastAsia="Arial MT" w:cs="Arial MT"/>
          <w:sz w:val="22"/>
          <w:szCs w:val="22"/>
        </w:rPr>
      </w:pPr>
      <w:r>
        <w:rPr>
          <w:rFonts w:eastAsia="Arial MT" w:cs="Arial MT"/>
          <w:sz w:val="22"/>
          <w:szCs w:val="22"/>
        </w:rPr>
        <w:t xml:space="preserve">Receptor/Connection: </w:t>
      </w:r>
      <w:r w:rsidR="00B6485A" w:rsidRPr="00B522DD">
        <w:rPr>
          <w:rFonts w:eastAsia="Arial MT" w:cs="Arial MT"/>
          <w:sz w:val="22"/>
          <w:szCs w:val="22"/>
        </w:rPr>
        <w:t>No-due to the lack of connectors/receptors and significant distance from the proposed site</w:t>
      </w:r>
      <w:r w:rsidR="00B6485A" w:rsidRPr="00B6485A">
        <w:rPr>
          <w:rFonts w:eastAsia="Arial MT" w:cs="Arial MT"/>
          <w:sz w:val="22"/>
          <w:szCs w:val="22"/>
        </w:rPr>
        <w:t xml:space="preserve"> </w:t>
      </w:r>
    </w:p>
    <w:p w14:paraId="0E6A5565" w14:textId="77777777" w:rsidR="00B0078C" w:rsidRPr="00B0078C" w:rsidRDefault="00B0078C" w:rsidP="00B0078C">
      <w:pPr>
        <w:pStyle w:val="ListParagraph"/>
        <w:spacing w:after="0" w:line="240" w:lineRule="auto"/>
        <w:jc w:val="left"/>
        <w:rPr>
          <w:rFonts w:eastAsia="Arial MT" w:cs="Arial MT"/>
          <w:sz w:val="22"/>
          <w:szCs w:val="22"/>
        </w:rPr>
      </w:pPr>
      <w:r w:rsidRPr="00B0078C">
        <w:rPr>
          <w:rFonts w:ascii="Arial" w:eastAsia="Arial MT" w:hAnsi="Arial" w:cs="Arial"/>
          <w:bCs/>
          <w:spacing w:val="-1"/>
          <w:w w:val="85"/>
          <w:sz w:val="21"/>
          <w:szCs w:val="21"/>
        </w:rPr>
        <w:t>Screened Out</w:t>
      </w:r>
    </w:p>
    <w:p w14:paraId="056BEFC1" w14:textId="5B1D98E7" w:rsidR="00B6485A" w:rsidRPr="00B6485A" w:rsidRDefault="00B6485A" w:rsidP="00B6485A">
      <w:pPr>
        <w:pStyle w:val="ListParagraph"/>
        <w:spacing w:after="0" w:line="240" w:lineRule="auto"/>
        <w:jc w:val="left"/>
        <w:rPr>
          <w:rFonts w:eastAsiaTheme="minorHAnsi" w:cstheme="minorBidi"/>
          <w:bCs/>
          <w:lang w:val="en-IE"/>
        </w:rPr>
      </w:pPr>
    </w:p>
    <w:p w14:paraId="7FA98D6B" w14:textId="77777777" w:rsidR="00874C91" w:rsidRPr="00874C91" w:rsidRDefault="00B6485A" w:rsidP="00A21E43">
      <w:pPr>
        <w:pStyle w:val="ListParagraph"/>
        <w:widowControl w:val="0"/>
        <w:numPr>
          <w:ilvl w:val="0"/>
          <w:numId w:val="35"/>
        </w:numPr>
        <w:autoSpaceDE w:val="0"/>
        <w:autoSpaceDN w:val="0"/>
        <w:spacing w:after="0" w:line="240" w:lineRule="auto"/>
        <w:jc w:val="left"/>
        <w:rPr>
          <w:rFonts w:eastAsia="Arial MT" w:cs="Arial MT"/>
          <w:b/>
          <w:sz w:val="22"/>
          <w:szCs w:val="22"/>
          <w:u w:val="single"/>
          <w:lang w:val="fr-FR"/>
        </w:rPr>
      </w:pPr>
      <w:proofErr w:type="spellStart"/>
      <w:r w:rsidRPr="00874C91">
        <w:rPr>
          <w:rFonts w:eastAsia="Arial MT" w:cs="Arial MT"/>
          <w:b/>
          <w:color w:val="000000" w:themeColor="text1"/>
          <w:sz w:val="22"/>
          <w:szCs w:val="22"/>
          <w:u w:val="single"/>
        </w:rPr>
        <w:t>Rockabill</w:t>
      </w:r>
      <w:proofErr w:type="spellEnd"/>
      <w:r w:rsidRPr="00874C91">
        <w:rPr>
          <w:rFonts w:eastAsia="Arial MT" w:cs="Arial MT"/>
          <w:b/>
          <w:color w:val="000000" w:themeColor="text1"/>
          <w:sz w:val="22"/>
          <w:szCs w:val="22"/>
          <w:u w:val="single"/>
        </w:rPr>
        <w:t xml:space="preserve"> to </w:t>
      </w:r>
      <w:proofErr w:type="spellStart"/>
      <w:r w:rsidRPr="00874C91">
        <w:rPr>
          <w:rFonts w:eastAsia="Arial MT" w:cs="Arial MT"/>
          <w:b/>
          <w:color w:val="000000" w:themeColor="text1"/>
          <w:sz w:val="22"/>
          <w:szCs w:val="22"/>
          <w:u w:val="single"/>
        </w:rPr>
        <w:t>Dalkey</w:t>
      </w:r>
      <w:proofErr w:type="spellEnd"/>
      <w:r w:rsidRPr="00874C91">
        <w:rPr>
          <w:rFonts w:eastAsia="Arial MT" w:cs="Arial MT"/>
          <w:b/>
          <w:color w:val="000000" w:themeColor="text1"/>
          <w:sz w:val="22"/>
          <w:szCs w:val="22"/>
          <w:u w:val="single"/>
        </w:rPr>
        <w:t xml:space="preserve"> Island SAC (Site code: 003000)</w:t>
      </w:r>
      <w:r w:rsidRPr="00874C91">
        <w:rPr>
          <w:rFonts w:eastAsia="Arial MT" w:cs="Arial MT"/>
          <w:b/>
          <w:sz w:val="22"/>
          <w:szCs w:val="22"/>
          <w:u w:val="single"/>
          <w:lang w:val="fr-FR"/>
        </w:rPr>
        <w:t xml:space="preserve"> </w:t>
      </w:r>
    </w:p>
    <w:p w14:paraId="58D0D1CD" w14:textId="50E516D3" w:rsidR="00B6485A" w:rsidRPr="00A21E43" w:rsidRDefault="00B6485A" w:rsidP="00874C91">
      <w:pPr>
        <w:pStyle w:val="ListParagraph"/>
        <w:widowControl w:val="0"/>
        <w:autoSpaceDE w:val="0"/>
        <w:autoSpaceDN w:val="0"/>
        <w:spacing w:after="0" w:line="240" w:lineRule="auto"/>
        <w:jc w:val="left"/>
        <w:rPr>
          <w:rFonts w:eastAsia="Arial MT" w:cs="Arial MT"/>
          <w:sz w:val="22"/>
          <w:szCs w:val="22"/>
          <w:lang w:val="fr-FR"/>
        </w:rPr>
      </w:pPr>
      <w:proofErr w:type="spellStart"/>
      <w:r w:rsidRPr="00A21E43">
        <w:rPr>
          <w:rFonts w:eastAsia="Arial MT" w:cs="Arial MT"/>
          <w:sz w:val="22"/>
          <w:szCs w:val="22"/>
          <w:lang w:val="fr-FR"/>
        </w:rPr>
        <w:t>QIs</w:t>
      </w:r>
      <w:proofErr w:type="spellEnd"/>
      <w:r w:rsidRPr="00A21E43">
        <w:rPr>
          <w:rFonts w:eastAsia="Arial MT" w:cs="Arial MT"/>
          <w:sz w:val="22"/>
          <w:szCs w:val="22"/>
          <w:lang w:val="fr-FR"/>
        </w:rPr>
        <w:t xml:space="preserve"> – 1 Habitat and 1 </w:t>
      </w:r>
      <w:proofErr w:type="spellStart"/>
      <w:r w:rsidRPr="00A21E43">
        <w:rPr>
          <w:rFonts w:eastAsia="Arial MT" w:cs="Arial MT"/>
          <w:sz w:val="22"/>
          <w:szCs w:val="22"/>
          <w:lang w:val="fr-FR"/>
        </w:rPr>
        <w:t>Species</w:t>
      </w:r>
      <w:proofErr w:type="spellEnd"/>
    </w:p>
    <w:p w14:paraId="5C84B517" w14:textId="77777777" w:rsidR="0023103D" w:rsidRDefault="00E14B14" w:rsidP="00B6485A">
      <w:pPr>
        <w:pStyle w:val="ListParagraph"/>
        <w:spacing w:after="0" w:line="240" w:lineRule="auto"/>
        <w:jc w:val="left"/>
        <w:rPr>
          <w:rFonts w:eastAsia="Arial MT" w:cs="Arial MT"/>
          <w:sz w:val="22"/>
          <w:szCs w:val="22"/>
        </w:rPr>
      </w:pPr>
      <w:hyperlink r:id="rId14" w:history="1">
        <w:r w:rsidR="00B6485A" w:rsidRPr="00E01BDC">
          <w:rPr>
            <w:rStyle w:val="Hyperlink"/>
            <w:rFonts w:eastAsia="Arial MT" w:cs="Arial MT"/>
            <w:sz w:val="22"/>
            <w:szCs w:val="22"/>
            <w:lang w:val="fr-FR"/>
          </w:rPr>
          <w:t>https://www.npws.ie/sites/default/files/protected-sites/conservation_objectives/CO003000.pdf</w:t>
        </w:r>
      </w:hyperlink>
      <w:r w:rsidR="00B6485A" w:rsidRPr="00B6485A">
        <w:rPr>
          <w:rFonts w:eastAsia="Arial MT" w:cs="Arial MT"/>
          <w:sz w:val="22"/>
          <w:szCs w:val="22"/>
        </w:rPr>
        <w:t xml:space="preserve"> </w:t>
      </w:r>
    </w:p>
    <w:p w14:paraId="75D520CE" w14:textId="19FEACB2" w:rsidR="00A21E43" w:rsidRDefault="0023103D" w:rsidP="00B6485A">
      <w:pPr>
        <w:pStyle w:val="ListParagraph"/>
        <w:spacing w:after="0" w:line="240" w:lineRule="auto"/>
        <w:jc w:val="left"/>
        <w:rPr>
          <w:rFonts w:eastAsia="Arial MT" w:cs="Arial MT"/>
          <w:sz w:val="22"/>
          <w:szCs w:val="22"/>
        </w:rPr>
      </w:pPr>
      <w:r>
        <w:rPr>
          <w:rFonts w:eastAsia="Arial MT" w:cs="Arial MT"/>
          <w:sz w:val="22"/>
          <w:szCs w:val="22"/>
        </w:rPr>
        <w:t xml:space="preserve">Receptor/Connection: </w:t>
      </w:r>
      <w:r w:rsidR="00B6485A" w:rsidRPr="00B522DD">
        <w:rPr>
          <w:rFonts w:eastAsia="Arial MT" w:cs="Arial MT"/>
          <w:sz w:val="22"/>
          <w:szCs w:val="22"/>
        </w:rPr>
        <w:t>No-due to the lack of connectors/receptors and significant distance from the proposed site</w:t>
      </w:r>
    </w:p>
    <w:p w14:paraId="54358E94" w14:textId="77777777" w:rsidR="00A21E43" w:rsidRDefault="00A21E43" w:rsidP="00B6485A">
      <w:pPr>
        <w:pStyle w:val="ListParagraph"/>
        <w:spacing w:after="0" w:line="240" w:lineRule="auto"/>
        <w:jc w:val="left"/>
        <w:rPr>
          <w:rFonts w:eastAsia="Arial MT" w:cs="Arial MT"/>
          <w:sz w:val="22"/>
          <w:szCs w:val="22"/>
        </w:rPr>
      </w:pPr>
      <w:r>
        <w:rPr>
          <w:rFonts w:eastAsia="Arial MT" w:cs="Arial MT"/>
          <w:sz w:val="22"/>
          <w:szCs w:val="22"/>
        </w:rPr>
        <w:t xml:space="preserve">Distance from the proposed development 5.56km </w:t>
      </w:r>
    </w:p>
    <w:p w14:paraId="7D087EA4"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131347E6" w14:textId="65BA02C5" w:rsidR="00B6485A" w:rsidRDefault="00B6485A" w:rsidP="00B6485A">
      <w:pPr>
        <w:pStyle w:val="ListParagraph"/>
        <w:spacing w:after="0" w:line="240" w:lineRule="auto"/>
        <w:jc w:val="left"/>
        <w:rPr>
          <w:rFonts w:eastAsia="Arial MT" w:cs="Arial MT"/>
          <w:sz w:val="22"/>
          <w:szCs w:val="22"/>
        </w:rPr>
      </w:pPr>
    </w:p>
    <w:p w14:paraId="5FFCA6B7" w14:textId="77777777" w:rsidR="00874C91" w:rsidRPr="00874C91" w:rsidRDefault="00B6485A" w:rsidP="00A21E43">
      <w:pPr>
        <w:pStyle w:val="ListParagraph"/>
        <w:widowControl w:val="0"/>
        <w:numPr>
          <w:ilvl w:val="0"/>
          <w:numId w:val="35"/>
        </w:numPr>
        <w:autoSpaceDE w:val="0"/>
        <w:autoSpaceDN w:val="0"/>
        <w:spacing w:after="0" w:line="240" w:lineRule="auto"/>
        <w:jc w:val="left"/>
        <w:rPr>
          <w:rFonts w:eastAsia="Arial MT" w:cs="Arial MT"/>
          <w:b/>
          <w:sz w:val="22"/>
          <w:szCs w:val="22"/>
          <w:u w:val="single"/>
          <w:lang w:val="fr-FR"/>
        </w:rPr>
      </w:pPr>
      <w:proofErr w:type="spellStart"/>
      <w:r w:rsidRPr="00874C91">
        <w:rPr>
          <w:rFonts w:eastAsia="Arial MT" w:cs="Arial MT"/>
          <w:b/>
          <w:color w:val="000000" w:themeColor="text1"/>
          <w:sz w:val="22"/>
          <w:szCs w:val="22"/>
          <w:u w:val="single"/>
        </w:rPr>
        <w:t>Wicklow</w:t>
      </w:r>
      <w:proofErr w:type="spellEnd"/>
      <w:r w:rsidRPr="00874C91">
        <w:rPr>
          <w:rFonts w:eastAsia="Arial MT" w:cs="Arial MT"/>
          <w:b/>
          <w:color w:val="000000" w:themeColor="text1"/>
          <w:sz w:val="22"/>
          <w:szCs w:val="22"/>
          <w:u w:val="single"/>
        </w:rPr>
        <w:t xml:space="preserve"> Mountains SAC (Site code: 002122)</w:t>
      </w:r>
    </w:p>
    <w:p w14:paraId="093A0D37" w14:textId="432F9D55" w:rsidR="00A21E43" w:rsidRDefault="00B6485A" w:rsidP="00874C91">
      <w:pPr>
        <w:pStyle w:val="ListParagraph"/>
        <w:widowControl w:val="0"/>
        <w:autoSpaceDE w:val="0"/>
        <w:autoSpaceDN w:val="0"/>
        <w:spacing w:after="0" w:line="240" w:lineRule="auto"/>
        <w:jc w:val="left"/>
        <w:rPr>
          <w:rStyle w:val="Hyperlink"/>
          <w:rFonts w:eastAsia="Arial MT" w:cs="Arial MT"/>
          <w:sz w:val="22"/>
          <w:szCs w:val="22"/>
          <w:lang w:val="fr-FR"/>
        </w:rPr>
      </w:pPr>
      <w:r w:rsidRPr="00A21E43">
        <w:rPr>
          <w:rFonts w:eastAsia="Arial MT" w:cs="Arial MT"/>
          <w:sz w:val="22"/>
          <w:szCs w:val="22"/>
          <w:lang w:val="fr-FR"/>
        </w:rPr>
        <w:t xml:space="preserve"> </w:t>
      </w:r>
      <w:proofErr w:type="spellStart"/>
      <w:r w:rsidRPr="00A21E43">
        <w:rPr>
          <w:rFonts w:eastAsia="Arial MT" w:cs="Arial MT"/>
          <w:sz w:val="22"/>
          <w:szCs w:val="22"/>
          <w:lang w:val="fr-FR"/>
        </w:rPr>
        <w:t>QIs</w:t>
      </w:r>
      <w:proofErr w:type="spellEnd"/>
      <w:r w:rsidRPr="00A21E43">
        <w:rPr>
          <w:rFonts w:eastAsia="Arial MT" w:cs="Arial MT"/>
          <w:sz w:val="22"/>
          <w:szCs w:val="22"/>
          <w:lang w:val="fr-FR"/>
        </w:rPr>
        <w:t xml:space="preserve"> – 12 Habitats and 1 </w:t>
      </w:r>
      <w:proofErr w:type="spellStart"/>
      <w:r w:rsidRPr="00A21E43">
        <w:rPr>
          <w:rFonts w:eastAsia="Arial MT" w:cs="Arial MT"/>
          <w:sz w:val="22"/>
          <w:szCs w:val="22"/>
          <w:lang w:val="fr-FR"/>
        </w:rPr>
        <w:t>Species</w:t>
      </w:r>
      <w:proofErr w:type="spellEnd"/>
      <w:r w:rsidR="00874C91">
        <w:rPr>
          <w:rFonts w:eastAsia="Arial MT" w:cs="Arial MT"/>
          <w:sz w:val="22"/>
          <w:szCs w:val="22"/>
          <w:lang w:val="fr-FR"/>
        </w:rPr>
        <w:t xml:space="preserve"> </w:t>
      </w:r>
      <w:hyperlink r:id="rId15" w:history="1">
        <w:r w:rsidRPr="00E01BDC">
          <w:rPr>
            <w:rStyle w:val="Hyperlink"/>
            <w:rFonts w:eastAsia="Arial MT" w:cs="Arial MT"/>
            <w:sz w:val="22"/>
            <w:szCs w:val="22"/>
            <w:lang w:val="fr-FR"/>
          </w:rPr>
          <w:t>https://www.npws.ie/sites/default/files/protected-sites/conservation_objectives/CO002122.pdf</w:t>
        </w:r>
      </w:hyperlink>
    </w:p>
    <w:p w14:paraId="7D45F32F" w14:textId="77777777" w:rsidR="0023103D" w:rsidRDefault="00A21E43" w:rsidP="00B6485A">
      <w:pPr>
        <w:pStyle w:val="ListParagraph"/>
        <w:spacing w:after="0" w:line="240" w:lineRule="auto"/>
        <w:jc w:val="left"/>
        <w:rPr>
          <w:rFonts w:eastAsia="Arial MT" w:cs="Arial MT"/>
          <w:sz w:val="22"/>
          <w:szCs w:val="22"/>
        </w:rPr>
      </w:pPr>
      <w:r>
        <w:rPr>
          <w:rFonts w:eastAsia="Arial MT" w:cs="Arial MT"/>
          <w:sz w:val="22"/>
          <w:szCs w:val="22"/>
        </w:rPr>
        <w:t xml:space="preserve">Distance from the proposed development </w:t>
      </w:r>
      <w:r w:rsidR="00B6485A">
        <w:rPr>
          <w:rFonts w:eastAsia="Arial MT" w:cs="Arial MT"/>
          <w:sz w:val="22"/>
          <w:szCs w:val="22"/>
        </w:rPr>
        <w:t>11.54km</w:t>
      </w:r>
    </w:p>
    <w:p w14:paraId="2C092399" w14:textId="35DEE9F1" w:rsidR="00B6485A" w:rsidRDefault="00B6485A" w:rsidP="00B6485A">
      <w:pPr>
        <w:pStyle w:val="ListParagraph"/>
        <w:spacing w:after="0" w:line="240" w:lineRule="auto"/>
        <w:jc w:val="left"/>
        <w:rPr>
          <w:rFonts w:eastAsia="Arial MT" w:cs="Arial MT"/>
          <w:sz w:val="22"/>
          <w:szCs w:val="22"/>
        </w:rPr>
      </w:pPr>
      <w:r w:rsidRPr="00B6485A">
        <w:rPr>
          <w:rFonts w:eastAsia="Arial MT" w:cs="Arial MT"/>
          <w:sz w:val="22"/>
          <w:szCs w:val="22"/>
        </w:rPr>
        <w:t xml:space="preserve"> </w:t>
      </w:r>
      <w:r w:rsidR="0023103D">
        <w:rPr>
          <w:rFonts w:eastAsia="Arial MT" w:cs="Arial MT"/>
          <w:sz w:val="22"/>
          <w:szCs w:val="22"/>
        </w:rPr>
        <w:t xml:space="preserve">Receptor/Connection: </w:t>
      </w:r>
      <w:r w:rsidRPr="00B522DD">
        <w:rPr>
          <w:rFonts w:eastAsia="Arial MT" w:cs="Arial MT"/>
          <w:sz w:val="22"/>
          <w:szCs w:val="22"/>
        </w:rPr>
        <w:t>No-due to the lack of connectors/receptors and significant distance from the proposed site</w:t>
      </w:r>
    </w:p>
    <w:p w14:paraId="49EF433A"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60D66577" w14:textId="77777777" w:rsidR="00A21E43" w:rsidRDefault="00A21E43" w:rsidP="00A21E43">
      <w:pPr>
        <w:pStyle w:val="ListParagraph"/>
        <w:spacing w:after="0" w:line="240" w:lineRule="auto"/>
        <w:jc w:val="left"/>
        <w:rPr>
          <w:rFonts w:eastAsia="Arial MT" w:cs="Arial MT"/>
          <w:sz w:val="22"/>
          <w:szCs w:val="22"/>
        </w:rPr>
      </w:pPr>
    </w:p>
    <w:p w14:paraId="3626C49E" w14:textId="77777777" w:rsidR="00874C91" w:rsidRPr="00874C91" w:rsidRDefault="00A21E43" w:rsidP="000874D3">
      <w:pPr>
        <w:pStyle w:val="ListParagraph"/>
        <w:widowControl w:val="0"/>
        <w:numPr>
          <w:ilvl w:val="0"/>
          <w:numId w:val="35"/>
        </w:numPr>
        <w:autoSpaceDE w:val="0"/>
        <w:autoSpaceDN w:val="0"/>
        <w:spacing w:after="0" w:line="240" w:lineRule="auto"/>
        <w:jc w:val="left"/>
        <w:rPr>
          <w:rFonts w:eastAsia="Arial MT" w:cs="Arial MT"/>
          <w:b/>
          <w:sz w:val="22"/>
          <w:szCs w:val="22"/>
          <w:lang w:val="fr-FR"/>
        </w:rPr>
      </w:pPr>
      <w:proofErr w:type="spellStart"/>
      <w:r w:rsidRPr="00874C91">
        <w:rPr>
          <w:rFonts w:eastAsia="Arial MT" w:cs="Arial MT"/>
          <w:b/>
          <w:color w:val="000000" w:themeColor="text1"/>
          <w:sz w:val="22"/>
          <w:szCs w:val="22"/>
        </w:rPr>
        <w:t>Glenasmole</w:t>
      </w:r>
      <w:proofErr w:type="spellEnd"/>
      <w:r w:rsidRPr="00874C91">
        <w:rPr>
          <w:rFonts w:eastAsia="Arial MT" w:cs="Arial MT"/>
          <w:b/>
          <w:color w:val="000000" w:themeColor="text1"/>
          <w:sz w:val="22"/>
          <w:szCs w:val="22"/>
        </w:rPr>
        <w:t xml:space="preserve"> Valley SAC (Site code: 001209)</w:t>
      </w:r>
      <w:r w:rsidRPr="00874C91">
        <w:rPr>
          <w:rFonts w:eastAsia="Arial MT" w:cs="Arial MT"/>
          <w:b/>
          <w:sz w:val="22"/>
          <w:szCs w:val="22"/>
          <w:lang w:val="fr-FR"/>
        </w:rPr>
        <w:t xml:space="preserve"> </w:t>
      </w:r>
    </w:p>
    <w:p w14:paraId="2541A359" w14:textId="14B3966E" w:rsidR="00874C91" w:rsidRDefault="00A21E43" w:rsidP="00874C91">
      <w:pPr>
        <w:pStyle w:val="ListParagraph"/>
        <w:widowControl w:val="0"/>
        <w:autoSpaceDE w:val="0"/>
        <w:autoSpaceDN w:val="0"/>
        <w:spacing w:after="0" w:line="240" w:lineRule="auto"/>
        <w:jc w:val="left"/>
        <w:rPr>
          <w:rStyle w:val="Hyperlink"/>
          <w:rFonts w:eastAsia="Arial MT" w:cs="Arial MT"/>
          <w:sz w:val="22"/>
          <w:szCs w:val="22"/>
          <w:lang w:val="fr-FR"/>
        </w:rPr>
      </w:pPr>
      <w:proofErr w:type="spellStart"/>
      <w:r w:rsidRPr="000874D3">
        <w:rPr>
          <w:rFonts w:eastAsia="Arial MT" w:cs="Arial MT"/>
          <w:sz w:val="22"/>
          <w:szCs w:val="22"/>
          <w:lang w:val="fr-FR"/>
        </w:rPr>
        <w:t>QIs</w:t>
      </w:r>
      <w:proofErr w:type="spellEnd"/>
      <w:r w:rsidRPr="000874D3">
        <w:rPr>
          <w:rFonts w:eastAsia="Arial MT" w:cs="Arial MT"/>
          <w:sz w:val="22"/>
          <w:szCs w:val="22"/>
          <w:lang w:val="fr-FR"/>
        </w:rPr>
        <w:t xml:space="preserve"> – 3 Habitats </w:t>
      </w:r>
      <w:hyperlink r:id="rId16" w:history="1">
        <w:r w:rsidRPr="00E01BDC">
          <w:rPr>
            <w:rStyle w:val="Hyperlink"/>
            <w:rFonts w:eastAsia="Arial MT" w:cs="Arial MT"/>
            <w:sz w:val="22"/>
            <w:szCs w:val="22"/>
            <w:lang w:val="fr-FR"/>
          </w:rPr>
          <w:t>https://www.npws.ie/sites/default/files/protected-sites/conservation_objectives/CO001209.pdf</w:t>
        </w:r>
      </w:hyperlink>
    </w:p>
    <w:p w14:paraId="3EDDA894" w14:textId="77777777" w:rsidR="0023103D" w:rsidRDefault="00874C91" w:rsidP="00A21E43">
      <w:pPr>
        <w:pStyle w:val="ListParagraph"/>
        <w:spacing w:after="0" w:line="240" w:lineRule="auto"/>
        <w:jc w:val="left"/>
        <w:rPr>
          <w:rFonts w:eastAsia="Arial MT" w:cs="Arial MT"/>
          <w:sz w:val="22"/>
          <w:szCs w:val="22"/>
        </w:rPr>
      </w:pPr>
      <w:r>
        <w:rPr>
          <w:rFonts w:eastAsia="Arial MT" w:cs="Arial MT"/>
          <w:sz w:val="22"/>
          <w:szCs w:val="22"/>
        </w:rPr>
        <w:t xml:space="preserve">Distance from the proposed development </w:t>
      </w:r>
      <w:r w:rsidR="00A21E43">
        <w:rPr>
          <w:rFonts w:eastAsia="Arial MT" w:cs="Arial MT"/>
          <w:sz w:val="22"/>
          <w:szCs w:val="22"/>
        </w:rPr>
        <w:t>11.70km</w:t>
      </w:r>
      <w:r w:rsidR="00A21E43" w:rsidRPr="00A21E43">
        <w:rPr>
          <w:rFonts w:eastAsia="Arial MT" w:cs="Arial MT"/>
          <w:sz w:val="22"/>
          <w:szCs w:val="22"/>
        </w:rPr>
        <w:t xml:space="preserve"> </w:t>
      </w:r>
    </w:p>
    <w:p w14:paraId="7591DCAB" w14:textId="4A6951D9" w:rsidR="00A21E43" w:rsidRDefault="0023103D" w:rsidP="00A21E43">
      <w:pPr>
        <w:pStyle w:val="ListParagraph"/>
        <w:spacing w:after="0" w:line="240" w:lineRule="auto"/>
        <w:jc w:val="left"/>
        <w:rPr>
          <w:rFonts w:eastAsia="Arial MT" w:cs="Arial MT"/>
          <w:sz w:val="22"/>
          <w:szCs w:val="22"/>
        </w:rPr>
      </w:pPr>
      <w:r>
        <w:rPr>
          <w:rFonts w:eastAsia="Arial MT" w:cs="Arial MT"/>
          <w:sz w:val="22"/>
          <w:szCs w:val="22"/>
        </w:rPr>
        <w:t xml:space="preserve">Receptor/Connection: </w:t>
      </w:r>
      <w:r w:rsidR="00A21E43" w:rsidRPr="00B522DD">
        <w:rPr>
          <w:rFonts w:eastAsia="Arial MT" w:cs="Arial MT"/>
          <w:sz w:val="22"/>
          <w:szCs w:val="22"/>
        </w:rPr>
        <w:t>No-due to the lack of connectors/receptors and significant distance from the proposed site</w:t>
      </w:r>
    </w:p>
    <w:p w14:paraId="7AF2E667"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52FEEA13" w14:textId="77777777" w:rsidR="00A21E43" w:rsidRDefault="00A21E43" w:rsidP="00A21E43">
      <w:pPr>
        <w:pStyle w:val="ListParagraph"/>
        <w:spacing w:after="0" w:line="240" w:lineRule="auto"/>
        <w:jc w:val="left"/>
        <w:rPr>
          <w:rFonts w:eastAsia="Arial MT" w:cs="Arial MT"/>
          <w:sz w:val="22"/>
          <w:szCs w:val="22"/>
        </w:rPr>
      </w:pPr>
    </w:p>
    <w:p w14:paraId="71218C61" w14:textId="77777777" w:rsidR="00874C91" w:rsidRPr="00874C91" w:rsidRDefault="00A21E43" w:rsidP="00874C91">
      <w:pPr>
        <w:pStyle w:val="ListParagraph"/>
        <w:widowControl w:val="0"/>
        <w:numPr>
          <w:ilvl w:val="0"/>
          <w:numId w:val="35"/>
        </w:numPr>
        <w:autoSpaceDE w:val="0"/>
        <w:autoSpaceDN w:val="0"/>
        <w:spacing w:after="0" w:line="240" w:lineRule="auto"/>
        <w:jc w:val="left"/>
        <w:rPr>
          <w:rFonts w:eastAsia="Arial MT" w:cs="Arial MT"/>
          <w:sz w:val="22"/>
          <w:szCs w:val="22"/>
          <w:lang w:val="fr-FR"/>
        </w:rPr>
      </w:pPr>
      <w:r w:rsidRPr="00874C91">
        <w:rPr>
          <w:rFonts w:eastAsia="Arial MT" w:cs="Arial MT"/>
          <w:b/>
          <w:color w:val="000000" w:themeColor="text1"/>
          <w:sz w:val="22"/>
          <w:szCs w:val="22"/>
          <w:u w:val="single"/>
        </w:rPr>
        <w:t>Malahide Estuary SAC (Site code: 000205</w:t>
      </w:r>
      <w:r w:rsidRPr="00874C91">
        <w:rPr>
          <w:rFonts w:eastAsia="Arial MT" w:cs="Arial MT"/>
          <w:color w:val="000000" w:themeColor="text1"/>
          <w:sz w:val="22"/>
          <w:szCs w:val="22"/>
        </w:rPr>
        <w:t>)</w:t>
      </w:r>
    </w:p>
    <w:p w14:paraId="65B29B29" w14:textId="30504619" w:rsidR="00874C91" w:rsidRDefault="00A21E43" w:rsidP="00874C91">
      <w:pPr>
        <w:pStyle w:val="ListParagraph"/>
        <w:widowControl w:val="0"/>
        <w:autoSpaceDE w:val="0"/>
        <w:autoSpaceDN w:val="0"/>
        <w:spacing w:after="0" w:line="240" w:lineRule="auto"/>
        <w:jc w:val="left"/>
        <w:rPr>
          <w:rStyle w:val="Hyperlink"/>
          <w:rFonts w:eastAsia="Arial MT" w:cs="Arial MT"/>
          <w:sz w:val="22"/>
          <w:szCs w:val="22"/>
          <w:lang w:val="fr-FR"/>
        </w:rPr>
      </w:pPr>
      <w:r w:rsidRPr="00874C91">
        <w:rPr>
          <w:rFonts w:eastAsia="Arial MT" w:cs="Arial MT"/>
          <w:sz w:val="22"/>
          <w:szCs w:val="22"/>
          <w:lang w:val="fr-FR"/>
        </w:rPr>
        <w:t xml:space="preserve"> </w:t>
      </w:r>
      <w:proofErr w:type="spellStart"/>
      <w:r w:rsidRPr="00874C91">
        <w:rPr>
          <w:rFonts w:eastAsia="Arial MT" w:cs="Arial MT"/>
          <w:sz w:val="22"/>
          <w:szCs w:val="22"/>
          <w:lang w:val="fr-FR"/>
        </w:rPr>
        <w:t>QIs</w:t>
      </w:r>
      <w:proofErr w:type="spellEnd"/>
      <w:r w:rsidRPr="00874C91">
        <w:rPr>
          <w:rFonts w:eastAsia="Arial MT" w:cs="Arial MT"/>
          <w:sz w:val="22"/>
          <w:szCs w:val="22"/>
          <w:lang w:val="fr-FR"/>
        </w:rPr>
        <w:t xml:space="preserve"> – 6 Habitats</w:t>
      </w:r>
      <w:r w:rsidR="00874C91">
        <w:rPr>
          <w:rFonts w:eastAsia="Arial MT" w:cs="Arial MT"/>
          <w:sz w:val="22"/>
          <w:szCs w:val="22"/>
          <w:lang w:val="fr-FR"/>
        </w:rPr>
        <w:t xml:space="preserve"> </w:t>
      </w:r>
      <w:hyperlink r:id="rId17" w:history="1">
        <w:r w:rsidRPr="00E01BDC">
          <w:rPr>
            <w:rStyle w:val="Hyperlink"/>
            <w:rFonts w:eastAsia="Arial MT" w:cs="Arial MT"/>
            <w:sz w:val="22"/>
            <w:szCs w:val="22"/>
            <w:lang w:val="fr-FR"/>
          </w:rPr>
          <w:t>https://www.npws.ie/sites/default/files/protected-sites/conservation_objectives/CO000205.pdf</w:t>
        </w:r>
      </w:hyperlink>
    </w:p>
    <w:p w14:paraId="3A097BB2" w14:textId="77777777" w:rsidR="00874C91" w:rsidRDefault="00874C91" w:rsidP="00A21E43">
      <w:pPr>
        <w:pStyle w:val="ListParagraph"/>
        <w:spacing w:after="0" w:line="240" w:lineRule="auto"/>
        <w:jc w:val="left"/>
        <w:rPr>
          <w:rFonts w:eastAsia="Arial MT" w:cs="Arial MT"/>
          <w:sz w:val="22"/>
          <w:szCs w:val="22"/>
        </w:rPr>
      </w:pPr>
      <w:r>
        <w:rPr>
          <w:rFonts w:eastAsia="Arial MT" w:cs="Arial MT"/>
          <w:sz w:val="22"/>
          <w:szCs w:val="22"/>
        </w:rPr>
        <w:t xml:space="preserve">Distance from the proposed development </w:t>
      </w:r>
      <w:r w:rsidR="00A21E43">
        <w:rPr>
          <w:rFonts w:eastAsia="Arial MT" w:cs="Arial MT"/>
          <w:sz w:val="22"/>
          <w:szCs w:val="22"/>
        </w:rPr>
        <w:t>13.64km</w:t>
      </w:r>
      <w:r w:rsidR="00A21E43" w:rsidRPr="00A21E43">
        <w:rPr>
          <w:rFonts w:eastAsia="Arial MT" w:cs="Arial MT"/>
          <w:sz w:val="22"/>
          <w:szCs w:val="22"/>
        </w:rPr>
        <w:t xml:space="preserve"> </w:t>
      </w:r>
    </w:p>
    <w:p w14:paraId="493346E5" w14:textId="17628F13" w:rsidR="00A21E43" w:rsidRDefault="0023103D" w:rsidP="00A21E43">
      <w:pPr>
        <w:pStyle w:val="ListParagraph"/>
        <w:spacing w:after="0" w:line="240" w:lineRule="auto"/>
        <w:jc w:val="left"/>
        <w:rPr>
          <w:rFonts w:eastAsia="Arial MT" w:cs="Arial MT"/>
          <w:sz w:val="22"/>
          <w:szCs w:val="22"/>
        </w:rPr>
      </w:pPr>
      <w:r>
        <w:rPr>
          <w:rFonts w:eastAsia="Arial MT" w:cs="Arial MT"/>
          <w:sz w:val="22"/>
          <w:szCs w:val="22"/>
        </w:rPr>
        <w:t xml:space="preserve">Receptor/Connection: </w:t>
      </w:r>
      <w:r w:rsidR="00A21E43" w:rsidRPr="00B522DD">
        <w:rPr>
          <w:rFonts w:eastAsia="Arial MT" w:cs="Arial MT"/>
          <w:sz w:val="22"/>
          <w:szCs w:val="22"/>
        </w:rPr>
        <w:t>No-due to the lack of connectors/receptors and significant distance from the proposed site</w:t>
      </w:r>
    </w:p>
    <w:p w14:paraId="537DF18E"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293E59F8" w14:textId="580E4A8C" w:rsidR="00A21E43" w:rsidRDefault="00A21E43" w:rsidP="00A21E43">
      <w:pPr>
        <w:pStyle w:val="ListParagraph"/>
        <w:spacing w:after="0" w:line="240" w:lineRule="auto"/>
        <w:jc w:val="left"/>
        <w:rPr>
          <w:rFonts w:eastAsia="Arial MT" w:cs="Arial MT"/>
          <w:sz w:val="22"/>
          <w:szCs w:val="22"/>
        </w:rPr>
      </w:pPr>
    </w:p>
    <w:p w14:paraId="16A2EACC" w14:textId="77777777" w:rsidR="00874C91" w:rsidRPr="00C14771" w:rsidRDefault="00A21E43" w:rsidP="00874C91">
      <w:pPr>
        <w:pStyle w:val="ListParagraph"/>
        <w:widowControl w:val="0"/>
        <w:numPr>
          <w:ilvl w:val="0"/>
          <w:numId w:val="35"/>
        </w:numPr>
        <w:autoSpaceDE w:val="0"/>
        <w:autoSpaceDN w:val="0"/>
        <w:spacing w:after="0" w:line="240" w:lineRule="auto"/>
        <w:jc w:val="left"/>
        <w:rPr>
          <w:rFonts w:eastAsia="Arial MT" w:cs="Arial MT"/>
          <w:sz w:val="22"/>
          <w:szCs w:val="22"/>
          <w:u w:val="single"/>
          <w:lang w:val="fr-FR"/>
        </w:rPr>
      </w:pPr>
      <w:r w:rsidRPr="00C14771">
        <w:rPr>
          <w:rFonts w:eastAsia="Arial MT" w:cs="Arial MT"/>
          <w:b/>
          <w:color w:val="000000" w:themeColor="text1"/>
          <w:sz w:val="22"/>
          <w:szCs w:val="22"/>
          <w:u w:val="single"/>
        </w:rPr>
        <w:t>Ireland’s Eye SAC (Site code: 000725</w:t>
      </w:r>
      <w:r w:rsidRPr="00C14771">
        <w:rPr>
          <w:rFonts w:eastAsia="Arial MT" w:cs="Arial MT"/>
          <w:color w:val="000000" w:themeColor="text1"/>
          <w:sz w:val="22"/>
          <w:szCs w:val="22"/>
          <w:u w:val="single"/>
        </w:rPr>
        <w:t>)</w:t>
      </w:r>
      <w:r w:rsidRPr="00C14771">
        <w:rPr>
          <w:rFonts w:eastAsia="Arial MT" w:cs="Arial MT"/>
          <w:sz w:val="22"/>
          <w:szCs w:val="22"/>
          <w:u w:val="single"/>
          <w:lang w:val="fr-FR"/>
        </w:rPr>
        <w:t xml:space="preserve"> </w:t>
      </w:r>
    </w:p>
    <w:p w14:paraId="52655BED" w14:textId="77777777" w:rsidR="00874C91" w:rsidRDefault="00A21E43" w:rsidP="00874C91">
      <w:pPr>
        <w:pStyle w:val="ListParagraph"/>
        <w:widowControl w:val="0"/>
        <w:autoSpaceDE w:val="0"/>
        <w:autoSpaceDN w:val="0"/>
        <w:spacing w:after="0" w:line="240" w:lineRule="auto"/>
        <w:jc w:val="left"/>
        <w:rPr>
          <w:rStyle w:val="Hyperlink"/>
          <w:rFonts w:eastAsia="Arial MT" w:cs="Arial MT"/>
          <w:sz w:val="22"/>
          <w:szCs w:val="22"/>
          <w:lang w:val="fr-FR"/>
        </w:rPr>
      </w:pPr>
      <w:proofErr w:type="spellStart"/>
      <w:r w:rsidRPr="00874C91">
        <w:rPr>
          <w:rFonts w:eastAsia="Arial MT" w:cs="Arial MT"/>
          <w:sz w:val="22"/>
          <w:szCs w:val="22"/>
          <w:lang w:val="fr-FR"/>
        </w:rPr>
        <w:t>QIs</w:t>
      </w:r>
      <w:proofErr w:type="spellEnd"/>
      <w:r w:rsidRPr="00874C91">
        <w:rPr>
          <w:rFonts w:eastAsia="Arial MT" w:cs="Arial MT"/>
          <w:sz w:val="22"/>
          <w:szCs w:val="22"/>
          <w:lang w:val="fr-FR"/>
        </w:rPr>
        <w:t xml:space="preserve"> – 2 Habitats</w:t>
      </w:r>
      <w:hyperlink r:id="rId18" w:history="1">
        <w:r w:rsidRPr="00E01BDC">
          <w:rPr>
            <w:rStyle w:val="Hyperlink"/>
            <w:rFonts w:eastAsia="Arial MT" w:cs="Arial MT"/>
            <w:sz w:val="22"/>
            <w:szCs w:val="22"/>
            <w:lang w:val="fr-FR"/>
          </w:rPr>
          <w:t>https://www.npws.ie/sites/default/files/protected-sites/conservation_objectives/CO000725.pdf</w:t>
        </w:r>
      </w:hyperlink>
    </w:p>
    <w:p w14:paraId="703941CC" w14:textId="77777777" w:rsidR="00874C91" w:rsidRDefault="00874C91" w:rsidP="00874C91">
      <w:pPr>
        <w:pStyle w:val="ListParagraph"/>
        <w:widowControl w:val="0"/>
        <w:autoSpaceDE w:val="0"/>
        <w:autoSpaceDN w:val="0"/>
        <w:spacing w:after="0" w:line="240" w:lineRule="auto"/>
        <w:jc w:val="left"/>
        <w:rPr>
          <w:rFonts w:eastAsia="Arial MT" w:cs="Arial MT"/>
          <w:sz w:val="22"/>
          <w:szCs w:val="22"/>
        </w:rPr>
      </w:pPr>
      <w:r>
        <w:rPr>
          <w:rFonts w:eastAsia="Arial MT" w:cs="Arial MT"/>
          <w:sz w:val="22"/>
          <w:szCs w:val="22"/>
        </w:rPr>
        <w:t xml:space="preserve">Distance from the proposed development </w:t>
      </w:r>
      <w:r w:rsidR="00A21E43">
        <w:rPr>
          <w:rFonts w:eastAsia="Arial MT" w:cs="Arial MT"/>
          <w:sz w:val="22"/>
          <w:szCs w:val="22"/>
        </w:rPr>
        <w:t>14.50km</w:t>
      </w:r>
      <w:r w:rsidR="00A21E43" w:rsidRPr="00A21E43">
        <w:rPr>
          <w:rFonts w:eastAsia="Arial MT" w:cs="Arial MT"/>
          <w:sz w:val="22"/>
          <w:szCs w:val="22"/>
        </w:rPr>
        <w:t xml:space="preserve"> </w:t>
      </w:r>
    </w:p>
    <w:p w14:paraId="374EB354" w14:textId="64E36EB7" w:rsidR="00A21E43" w:rsidRDefault="0023103D" w:rsidP="00874C91">
      <w:pPr>
        <w:pStyle w:val="ListParagraph"/>
        <w:widowControl w:val="0"/>
        <w:autoSpaceDE w:val="0"/>
        <w:autoSpaceDN w:val="0"/>
        <w:spacing w:after="0" w:line="240" w:lineRule="auto"/>
        <w:jc w:val="left"/>
        <w:rPr>
          <w:rFonts w:eastAsia="Arial MT" w:cs="Arial MT"/>
          <w:sz w:val="22"/>
          <w:szCs w:val="22"/>
        </w:rPr>
      </w:pPr>
      <w:r>
        <w:rPr>
          <w:rFonts w:eastAsia="Arial MT" w:cs="Arial MT"/>
          <w:sz w:val="22"/>
          <w:szCs w:val="22"/>
        </w:rPr>
        <w:t xml:space="preserve">Receptor/Connection: </w:t>
      </w:r>
      <w:r w:rsidR="00A21E43" w:rsidRPr="00B522DD">
        <w:rPr>
          <w:rFonts w:eastAsia="Arial MT" w:cs="Arial MT"/>
          <w:sz w:val="22"/>
          <w:szCs w:val="22"/>
        </w:rPr>
        <w:t>No-due to the lack of connectors/receptors and significant distance from the proposed site</w:t>
      </w:r>
    </w:p>
    <w:p w14:paraId="21A8C368"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625D390E"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4BE2D29D" w14:textId="77777777" w:rsidR="00A21E43" w:rsidRPr="00B6485A" w:rsidRDefault="00A21E43" w:rsidP="00A21E43">
      <w:pPr>
        <w:pStyle w:val="ListParagraph"/>
        <w:spacing w:after="0" w:line="240" w:lineRule="auto"/>
        <w:jc w:val="left"/>
        <w:rPr>
          <w:rFonts w:eastAsiaTheme="minorHAnsi" w:cstheme="minorBidi"/>
          <w:bCs/>
          <w:lang w:val="en-IE"/>
        </w:rPr>
      </w:pPr>
    </w:p>
    <w:p w14:paraId="2727C471" w14:textId="77777777" w:rsidR="00C14771" w:rsidRPr="00C14771" w:rsidRDefault="00A21E43" w:rsidP="00C14771">
      <w:pPr>
        <w:pStyle w:val="ListParagraph"/>
        <w:widowControl w:val="0"/>
        <w:numPr>
          <w:ilvl w:val="0"/>
          <w:numId w:val="35"/>
        </w:numPr>
        <w:autoSpaceDE w:val="0"/>
        <w:autoSpaceDN w:val="0"/>
        <w:spacing w:after="0" w:line="240" w:lineRule="auto"/>
        <w:jc w:val="left"/>
        <w:rPr>
          <w:rFonts w:eastAsia="Arial MT" w:cs="Arial MT"/>
          <w:b/>
          <w:sz w:val="22"/>
          <w:szCs w:val="22"/>
          <w:u w:val="single"/>
          <w:lang w:val="fr-FR"/>
        </w:rPr>
      </w:pPr>
      <w:proofErr w:type="spellStart"/>
      <w:r w:rsidRPr="00C14771">
        <w:rPr>
          <w:rFonts w:eastAsia="Arial MT" w:cs="Arial MT"/>
          <w:b/>
          <w:color w:val="000000" w:themeColor="text1"/>
          <w:sz w:val="22"/>
          <w:szCs w:val="22"/>
          <w:u w:val="single"/>
        </w:rPr>
        <w:t>Knocksink</w:t>
      </w:r>
      <w:proofErr w:type="spellEnd"/>
      <w:r w:rsidRPr="00C14771">
        <w:rPr>
          <w:rFonts w:eastAsia="Arial MT" w:cs="Arial MT"/>
          <w:b/>
          <w:color w:val="000000" w:themeColor="text1"/>
          <w:sz w:val="22"/>
          <w:szCs w:val="22"/>
          <w:u w:val="single"/>
        </w:rPr>
        <w:t xml:space="preserve"> Wood SAC (Site code: 001209)</w:t>
      </w:r>
      <w:r w:rsidRPr="00C14771">
        <w:rPr>
          <w:rFonts w:eastAsia="Arial MT" w:cs="Arial MT"/>
          <w:b/>
          <w:sz w:val="22"/>
          <w:szCs w:val="22"/>
          <w:u w:val="single"/>
          <w:lang w:val="fr-FR"/>
        </w:rPr>
        <w:t xml:space="preserve"> </w:t>
      </w:r>
    </w:p>
    <w:p w14:paraId="4CCFC287" w14:textId="77777777" w:rsidR="00C14771" w:rsidRDefault="00A21E43" w:rsidP="00C14771">
      <w:pPr>
        <w:pStyle w:val="ListParagraph"/>
        <w:widowControl w:val="0"/>
        <w:autoSpaceDE w:val="0"/>
        <w:autoSpaceDN w:val="0"/>
        <w:spacing w:after="0" w:line="240" w:lineRule="auto"/>
        <w:jc w:val="left"/>
        <w:rPr>
          <w:rStyle w:val="Hyperlink"/>
          <w:rFonts w:eastAsia="Arial MT" w:cs="Arial MT"/>
          <w:sz w:val="22"/>
          <w:szCs w:val="22"/>
          <w:lang w:val="fr-FR"/>
        </w:rPr>
      </w:pPr>
      <w:proofErr w:type="spellStart"/>
      <w:r w:rsidRPr="00C14771">
        <w:rPr>
          <w:rFonts w:eastAsia="Arial MT" w:cs="Arial MT"/>
          <w:sz w:val="22"/>
          <w:szCs w:val="22"/>
          <w:lang w:val="fr-FR"/>
        </w:rPr>
        <w:t>QIs</w:t>
      </w:r>
      <w:proofErr w:type="spellEnd"/>
      <w:r w:rsidRPr="00C14771">
        <w:rPr>
          <w:rFonts w:eastAsia="Arial MT" w:cs="Arial MT"/>
          <w:sz w:val="22"/>
          <w:szCs w:val="22"/>
          <w:lang w:val="fr-FR"/>
        </w:rPr>
        <w:t xml:space="preserve"> – 3 Habitats </w:t>
      </w:r>
      <w:hyperlink r:id="rId19" w:history="1">
        <w:r w:rsidRPr="00E01BDC">
          <w:rPr>
            <w:rStyle w:val="Hyperlink"/>
            <w:rFonts w:eastAsia="Arial MT" w:cs="Arial MT"/>
            <w:sz w:val="22"/>
            <w:szCs w:val="22"/>
            <w:lang w:val="fr-FR"/>
          </w:rPr>
          <w:t>https://www.npws.ie/sites/default/files/protected-sites/conservation_objectives/CO001209.pdf</w:t>
        </w:r>
      </w:hyperlink>
    </w:p>
    <w:p w14:paraId="1CE1343E" w14:textId="77777777" w:rsidR="00C14771" w:rsidRDefault="00C14771" w:rsidP="00C14771">
      <w:pPr>
        <w:pStyle w:val="ListParagraph"/>
        <w:widowControl w:val="0"/>
        <w:autoSpaceDE w:val="0"/>
        <w:autoSpaceDN w:val="0"/>
        <w:spacing w:after="0" w:line="240" w:lineRule="auto"/>
        <w:jc w:val="left"/>
        <w:rPr>
          <w:rFonts w:eastAsia="Arial MT" w:cs="Arial MT"/>
          <w:sz w:val="22"/>
          <w:szCs w:val="22"/>
        </w:rPr>
      </w:pPr>
      <w:r>
        <w:rPr>
          <w:rFonts w:eastAsia="Arial MT" w:cs="Arial MT"/>
          <w:sz w:val="22"/>
          <w:szCs w:val="22"/>
        </w:rPr>
        <w:t>Distance from the proposed development 1</w:t>
      </w:r>
      <w:r w:rsidR="00A21E43">
        <w:rPr>
          <w:rFonts w:eastAsia="Arial MT" w:cs="Arial MT"/>
          <w:sz w:val="22"/>
          <w:szCs w:val="22"/>
        </w:rPr>
        <w:t>4.71km</w:t>
      </w:r>
      <w:r w:rsidR="00A21E43" w:rsidRPr="00A21E43">
        <w:rPr>
          <w:rFonts w:eastAsia="Arial MT" w:cs="Arial MT"/>
          <w:sz w:val="22"/>
          <w:szCs w:val="22"/>
        </w:rPr>
        <w:t xml:space="preserve"> </w:t>
      </w:r>
    </w:p>
    <w:p w14:paraId="49EC7770" w14:textId="524170BA" w:rsidR="00F667BD" w:rsidRDefault="0023103D" w:rsidP="00C14771">
      <w:pPr>
        <w:pStyle w:val="ListParagraph"/>
        <w:widowControl w:val="0"/>
        <w:autoSpaceDE w:val="0"/>
        <w:autoSpaceDN w:val="0"/>
        <w:spacing w:after="0" w:line="240" w:lineRule="auto"/>
        <w:jc w:val="left"/>
        <w:rPr>
          <w:rFonts w:eastAsia="Arial MT" w:cs="Arial MT"/>
          <w:sz w:val="22"/>
          <w:szCs w:val="22"/>
        </w:rPr>
      </w:pPr>
      <w:r>
        <w:rPr>
          <w:rFonts w:eastAsia="Arial MT" w:cs="Arial MT"/>
          <w:sz w:val="22"/>
          <w:szCs w:val="22"/>
        </w:rPr>
        <w:t xml:space="preserve">Receptor/Connection: </w:t>
      </w:r>
      <w:r w:rsidR="00A21E43" w:rsidRPr="00B522DD">
        <w:rPr>
          <w:rFonts w:eastAsia="Arial MT" w:cs="Arial MT"/>
          <w:sz w:val="22"/>
          <w:szCs w:val="22"/>
        </w:rPr>
        <w:t>No-due to the lack of connectors/receptors and significant distance from the proposed site</w:t>
      </w:r>
    </w:p>
    <w:p w14:paraId="2D62CAD8"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7A99BDF4" w14:textId="77777777" w:rsidR="00A21E43" w:rsidRDefault="00A21E43" w:rsidP="00A21E43">
      <w:pPr>
        <w:spacing w:after="0" w:line="240" w:lineRule="auto"/>
        <w:jc w:val="left"/>
        <w:rPr>
          <w:rFonts w:eastAsia="Arial MT" w:cs="Arial MT"/>
          <w:sz w:val="22"/>
          <w:szCs w:val="22"/>
        </w:rPr>
      </w:pPr>
    </w:p>
    <w:p w14:paraId="61EFA5A8" w14:textId="77777777" w:rsidR="00C14771" w:rsidRPr="00C14771" w:rsidRDefault="00A21E43" w:rsidP="00C14771">
      <w:pPr>
        <w:pStyle w:val="ListParagraph"/>
        <w:widowControl w:val="0"/>
        <w:numPr>
          <w:ilvl w:val="0"/>
          <w:numId w:val="35"/>
        </w:numPr>
        <w:autoSpaceDE w:val="0"/>
        <w:autoSpaceDN w:val="0"/>
        <w:spacing w:after="0" w:line="252" w:lineRule="exact"/>
        <w:jc w:val="left"/>
        <w:rPr>
          <w:rFonts w:eastAsia="Arial MT" w:cs="Arial MT"/>
          <w:b/>
          <w:sz w:val="22"/>
          <w:szCs w:val="22"/>
          <w:u w:val="single"/>
          <w:lang w:val="fr-FR"/>
        </w:rPr>
      </w:pPr>
      <w:r w:rsidRPr="00C14771">
        <w:rPr>
          <w:rFonts w:eastAsia="Arial MT" w:cs="Arial MT"/>
          <w:b/>
          <w:sz w:val="22"/>
          <w:szCs w:val="22"/>
          <w:u w:val="single"/>
        </w:rPr>
        <w:t xml:space="preserve">South Dublin Bay and River </w:t>
      </w:r>
      <w:proofErr w:type="spellStart"/>
      <w:r w:rsidRPr="00C14771">
        <w:rPr>
          <w:rFonts w:eastAsia="Arial MT" w:cs="Arial MT"/>
          <w:b/>
          <w:sz w:val="22"/>
          <w:szCs w:val="22"/>
          <w:u w:val="single"/>
        </w:rPr>
        <w:t>Tolka</w:t>
      </w:r>
      <w:proofErr w:type="spellEnd"/>
      <w:r w:rsidRPr="00C14771">
        <w:rPr>
          <w:rFonts w:eastAsia="Arial MT" w:cs="Arial MT"/>
          <w:b/>
          <w:sz w:val="22"/>
          <w:szCs w:val="22"/>
          <w:u w:val="single"/>
        </w:rPr>
        <w:t xml:space="preserve"> Estuary SPA (Site code 004042)</w:t>
      </w:r>
    </w:p>
    <w:p w14:paraId="2F8869D1" w14:textId="77777777" w:rsidR="00C14771" w:rsidRDefault="00A21E43" w:rsidP="00C14771">
      <w:pPr>
        <w:pStyle w:val="ListParagraph"/>
        <w:widowControl w:val="0"/>
        <w:autoSpaceDE w:val="0"/>
        <w:autoSpaceDN w:val="0"/>
        <w:spacing w:after="0" w:line="252" w:lineRule="exact"/>
        <w:jc w:val="left"/>
        <w:rPr>
          <w:rStyle w:val="Hyperlink"/>
          <w:sz w:val="22"/>
          <w:szCs w:val="22"/>
        </w:rPr>
      </w:pPr>
      <w:r w:rsidRPr="00C14771">
        <w:rPr>
          <w:rFonts w:eastAsia="Arial MT" w:cs="Arial MT"/>
          <w:sz w:val="22"/>
          <w:szCs w:val="22"/>
          <w:lang w:val="fr-FR"/>
        </w:rPr>
        <w:t xml:space="preserve"> </w:t>
      </w:r>
      <w:proofErr w:type="spellStart"/>
      <w:r w:rsidRPr="00C14771">
        <w:rPr>
          <w:rFonts w:eastAsia="Arial MT" w:cs="Arial MT"/>
          <w:sz w:val="22"/>
          <w:szCs w:val="22"/>
          <w:lang w:val="fr-FR"/>
        </w:rPr>
        <w:t>QI’s</w:t>
      </w:r>
      <w:proofErr w:type="spellEnd"/>
      <w:r w:rsidRPr="00C14771">
        <w:rPr>
          <w:rFonts w:eastAsia="Arial MT" w:cs="Arial MT"/>
          <w:sz w:val="22"/>
          <w:szCs w:val="22"/>
          <w:lang w:val="fr-FR"/>
        </w:rPr>
        <w:t xml:space="preserve"> 1 Habitat and 13 </w:t>
      </w:r>
      <w:proofErr w:type="spellStart"/>
      <w:r w:rsidRPr="00C14771">
        <w:rPr>
          <w:rFonts w:eastAsia="Arial MT" w:cs="Arial MT"/>
          <w:sz w:val="22"/>
          <w:szCs w:val="22"/>
          <w:lang w:val="fr-FR"/>
        </w:rPr>
        <w:t>Species</w:t>
      </w:r>
      <w:proofErr w:type="spellEnd"/>
      <w:r w:rsidR="00C14771">
        <w:rPr>
          <w:rFonts w:eastAsia="Arial MT" w:cs="Arial MT"/>
          <w:sz w:val="22"/>
          <w:szCs w:val="22"/>
          <w:lang w:val="fr-FR"/>
        </w:rPr>
        <w:t xml:space="preserve"> </w:t>
      </w:r>
      <w:hyperlink r:id="rId20" w:history="1">
        <w:r w:rsidRPr="00E01BDC">
          <w:rPr>
            <w:rStyle w:val="Hyperlink"/>
            <w:sz w:val="22"/>
            <w:szCs w:val="22"/>
          </w:rPr>
          <w:t>http://www.npws.ie/sites/default/files/protected-sites/conservation_objectives/CO004042.pdf</w:t>
        </w:r>
      </w:hyperlink>
    </w:p>
    <w:p w14:paraId="05AE1CE9" w14:textId="77777777" w:rsidR="00C14771" w:rsidRDefault="00C14771" w:rsidP="00C14771">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 xml:space="preserve">Distance from the proposed development </w:t>
      </w:r>
      <w:r w:rsidR="00A21E43">
        <w:rPr>
          <w:rFonts w:eastAsia="Arial MT" w:cs="Arial MT"/>
          <w:sz w:val="22"/>
          <w:szCs w:val="22"/>
        </w:rPr>
        <w:t>2.79km</w:t>
      </w:r>
      <w:r w:rsidR="00A21E43" w:rsidRPr="00A21E43">
        <w:rPr>
          <w:rFonts w:eastAsia="Arial MT" w:cs="Arial MT"/>
          <w:sz w:val="22"/>
          <w:szCs w:val="22"/>
        </w:rPr>
        <w:t xml:space="preserve"> </w:t>
      </w:r>
    </w:p>
    <w:p w14:paraId="2367CA74" w14:textId="7D97064F" w:rsidR="00A21E43" w:rsidRDefault="0023103D" w:rsidP="00C14771">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 xml:space="preserve">Receptor/Connection: </w:t>
      </w:r>
      <w:r w:rsidR="00A21E43" w:rsidRPr="003C184E">
        <w:rPr>
          <w:rFonts w:eastAsia="Arial MT" w:cs="Arial MT"/>
          <w:sz w:val="22"/>
          <w:szCs w:val="22"/>
        </w:rPr>
        <w:t>No</w:t>
      </w:r>
      <w:r w:rsidR="00A21E43">
        <w:rPr>
          <w:rFonts w:eastAsia="Arial MT" w:cs="Arial MT"/>
          <w:sz w:val="22"/>
          <w:szCs w:val="22"/>
        </w:rPr>
        <w:t>-due to the lack of connectors/receptors and significant distance from the proposed site</w:t>
      </w:r>
    </w:p>
    <w:p w14:paraId="420C8481"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0D7B51ED" w14:textId="4F02B668" w:rsidR="00A21E43" w:rsidRDefault="00A21E43" w:rsidP="00A21E43">
      <w:pPr>
        <w:spacing w:after="0" w:line="240" w:lineRule="auto"/>
        <w:jc w:val="left"/>
        <w:rPr>
          <w:rFonts w:eastAsia="Arial MT" w:cs="Arial MT"/>
          <w:sz w:val="22"/>
          <w:szCs w:val="22"/>
        </w:rPr>
      </w:pPr>
    </w:p>
    <w:p w14:paraId="33371D2B" w14:textId="77777777" w:rsidR="00321093" w:rsidRPr="00321093" w:rsidRDefault="00A21E43" w:rsidP="00321093">
      <w:pPr>
        <w:pStyle w:val="ListParagraph"/>
        <w:numPr>
          <w:ilvl w:val="0"/>
          <w:numId w:val="35"/>
        </w:numPr>
        <w:spacing w:after="0" w:line="240" w:lineRule="auto"/>
        <w:jc w:val="left"/>
        <w:rPr>
          <w:rFonts w:eastAsia="Arial MT" w:cs="Arial MT"/>
          <w:b/>
          <w:sz w:val="22"/>
          <w:szCs w:val="22"/>
          <w:u w:val="single"/>
        </w:rPr>
      </w:pPr>
      <w:r w:rsidRPr="00321093">
        <w:rPr>
          <w:rFonts w:eastAsia="Arial MT" w:cs="Arial MT"/>
          <w:b/>
          <w:color w:val="000000" w:themeColor="text1"/>
          <w:sz w:val="22"/>
          <w:szCs w:val="22"/>
          <w:u w:val="single"/>
        </w:rPr>
        <w:t>North Bull Island SPA (Site code 004006)</w:t>
      </w:r>
      <w:r w:rsidRPr="00321093">
        <w:rPr>
          <w:rFonts w:eastAsia="Arial MT" w:cs="Arial MT"/>
          <w:b/>
          <w:sz w:val="22"/>
          <w:szCs w:val="22"/>
          <w:u w:val="single"/>
          <w:lang w:val="en-IE"/>
        </w:rPr>
        <w:t xml:space="preserve"> </w:t>
      </w:r>
    </w:p>
    <w:p w14:paraId="56FA4FA9" w14:textId="77777777" w:rsidR="00321093" w:rsidRDefault="00A21E43" w:rsidP="00321093">
      <w:pPr>
        <w:pStyle w:val="ListParagraph"/>
        <w:spacing w:after="0" w:line="240" w:lineRule="auto"/>
        <w:jc w:val="left"/>
        <w:rPr>
          <w:rStyle w:val="Hyperlink"/>
          <w:rFonts w:eastAsia="Times New Roman"/>
          <w:sz w:val="22"/>
          <w:szCs w:val="22"/>
          <w:lang w:val="x-none" w:eastAsia="x-none"/>
        </w:rPr>
      </w:pPr>
      <w:r w:rsidRPr="00321093">
        <w:rPr>
          <w:rFonts w:eastAsia="Arial MT" w:cs="Arial MT"/>
          <w:sz w:val="22"/>
          <w:szCs w:val="22"/>
          <w:lang w:val="en-IE"/>
        </w:rPr>
        <w:lastRenderedPageBreak/>
        <w:t xml:space="preserve">QI’s 17 Bird species and 1 Habitat </w:t>
      </w:r>
      <w:hyperlink r:id="rId21" w:history="1">
        <w:r w:rsidRPr="00321093">
          <w:rPr>
            <w:rStyle w:val="Hyperlink"/>
            <w:rFonts w:eastAsia="Times New Roman"/>
            <w:sz w:val="22"/>
            <w:szCs w:val="22"/>
            <w:lang w:val="x-none" w:eastAsia="x-none"/>
          </w:rPr>
          <w:t>http://www.npws.ie/sites/default/files/protected-sites/conservation_objectives/CO0040</w:t>
        </w:r>
        <w:r w:rsidRPr="00321093">
          <w:rPr>
            <w:rStyle w:val="Hyperlink"/>
            <w:rFonts w:eastAsia="Times New Roman"/>
            <w:sz w:val="22"/>
            <w:szCs w:val="22"/>
            <w:lang w:val="en-IE" w:eastAsia="x-none"/>
          </w:rPr>
          <w:t>06</w:t>
        </w:r>
        <w:r w:rsidRPr="00321093">
          <w:rPr>
            <w:rStyle w:val="Hyperlink"/>
            <w:rFonts w:eastAsia="Times New Roman"/>
            <w:sz w:val="22"/>
            <w:szCs w:val="22"/>
            <w:lang w:val="x-none" w:eastAsia="x-none"/>
          </w:rPr>
          <w:t>.pdf</w:t>
        </w:r>
      </w:hyperlink>
    </w:p>
    <w:p w14:paraId="177AE34E" w14:textId="77777777" w:rsidR="00321093" w:rsidRDefault="00321093" w:rsidP="00321093">
      <w:pPr>
        <w:pStyle w:val="ListParagraph"/>
        <w:spacing w:after="0" w:line="240" w:lineRule="auto"/>
        <w:jc w:val="left"/>
        <w:rPr>
          <w:rFonts w:eastAsia="Arial MT" w:cs="Arial MT"/>
          <w:sz w:val="22"/>
          <w:szCs w:val="22"/>
        </w:rPr>
      </w:pPr>
      <w:r>
        <w:rPr>
          <w:rFonts w:eastAsia="Arial MT" w:cs="Arial MT"/>
          <w:sz w:val="22"/>
          <w:szCs w:val="22"/>
        </w:rPr>
        <w:t xml:space="preserve">Distance from the proposed development </w:t>
      </w:r>
      <w:r w:rsidR="00A21E43" w:rsidRPr="00321093">
        <w:rPr>
          <w:rFonts w:eastAsia="Arial MT" w:cs="Arial MT"/>
          <w:sz w:val="22"/>
          <w:szCs w:val="22"/>
        </w:rPr>
        <w:t xml:space="preserve">5.55km </w:t>
      </w:r>
    </w:p>
    <w:p w14:paraId="361C8E4C" w14:textId="6A266E54" w:rsidR="00A21E43" w:rsidRPr="00321093" w:rsidRDefault="0023103D" w:rsidP="00321093">
      <w:pPr>
        <w:pStyle w:val="ListParagraph"/>
        <w:spacing w:after="0" w:line="240" w:lineRule="auto"/>
        <w:jc w:val="left"/>
        <w:rPr>
          <w:rFonts w:eastAsia="Arial MT" w:cs="Arial MT"/>
          <w:sz w:val="22"/>
          <w:szCs w:val="22"/>
        </w:rPr>
      </w:pPr>
      <w:r>
        <w:rPr>
          <w:rFonts w:eastAsia="Arial MT" w:cs="Arial MT"/>
          <w:sz w:val="22"/>
          <w:szCs w:val="22"/>
        </w:rPr>
        <w:t xml:space="preserve">Receptor/Connection: </w:t>
      </w:r>
      <w:r w:rsidR="00A21E43" w:rsidRPr="00321093">
        <w:rPr>
          <w:rFonts w:eastAsia="Arial MT" w:cs="Arial MT"/>
          <w:sz w:val="22"/>
          <w:szCs w:val="22"/>
        </w:rPr>
        <w:t>No-due to the lack of connectors/receptors and significant distance from the proposed site</w:t>
      </w:r>
    </w:p>
    <w:p w14:paraId="75442001"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3F36F332" w14:textId="3A1C962A" w:rsidR="00A21E43" w:rsidRDefault="00A21E43" w:rsidP="00A21E43">
      <w:pPr>
        <w:spacing w:after="0" w:line="240" w:lineRule="auto"/>
        <w:jc w:val="left"/>
        <w:rPr>
          <w:rFonts w:eastAsia="Arial MT" w:cs="Arial MT"/>
          <w:sz w:val="22"/>
          <w:szCs w:val="22"/>
        </w:rPr>
      </w:pPr>
    </w:p>
    <w:p w14:paraId="3B297821" w14:textId="77777777" w:rsidR="00321093" w:rsidRPr="00321093" w:rsidRDefault="00A21E43" w:rsidP="00321093">
      <w:pPr>
        <w:pStyle w:val="ListParagraph"/>
        <w:numPr>
          <w:ilvl w:val="0"/>
          <w:numId w:val="35"/>
        </w:numPr>
        <w:spacing w:after="0" w:line="240" w:lineRule="auto"/>
        <w:jc w:val="left"/>
        <w:rPr>
          <w:rFonts w:eastAsia="Arial MT" w:cs="Arial MT"/>
          <w:sz w:val="22"/>
          <w:szCs w:val="22"/>
        </w:rPr>
      </w:pPr>
      <w:proofErr w:type="spellStart"/>
      <w:r w:rsidRPr="00321093">
        <w:rPr>
          <w:rFonts w:eastAsia="Arial MT" w:cs="Arial MT"/>
          <w:b/>
          <w:sz w:val="22"/>
          <w:szCs w:val="22"/>
          <w:u w:val="single"/>
        </w:rPr>
        <w:t>Baldoyle</w:t>
      </w:r>
      <w:proofErr w:type="spellEnd"/>
      <w:r w:rsidRPr="00321093">
        <w:rPr>
          <w:rFonts w:eastAsia="Arial MT" w:cs="Arial MT"/>
          <w:b/>
          <w:sz w:val="22"/>
          <w:szCs w:val="22"/>
          <w:u w:val="single"/>
        </w:rPr>
        <w:t xml:space="preserve"> Bay SPA (Site code 004016</w:t>
      </w:r>
      <w:r w:rsidRPr="00321093">
        <w:rPr>
          <w:rFonts w:eastAsia="Arial MT" w:cs="Arial MT"/>
          <w:sz w:val="22"/>
          <w:szCs w:val="22"/>
        </w:rPr>
        <w:t>)</w:t>
      </w:r>
      <w:r w:rsidRPr="00321093">
        <w:rPr>
          <w:rFonts w:eastAsia="Arial MT" w:cs="Arial MT"/>
          <w:sz w:val="22"/>
          <w:szCs w:val="22"/>
          <w:lang w:val="en-IE"/>
        </w:rPr>
        <w:t xml:space="preserve"> </w:t>
      </w:r>
    </w:p>
    <w:p w14:paraId="2CA7C7C4" w14:textId="77777777" w:rsidR="00321093" w:rsidRDefault="00A21E43" w:rsidP="00321093">
      <w:pPr>
        <w:pStyle w:val="ListParagraph"/>
        <w:spacing w:after="0" w:line="240" w:lineRule="auto"/>
        <w:jc w:val="left"/>
        <w:rPr>
          <w:rStyle w:val="Hyperlink"/>
          <w:sz w:val="22"/>
          <w:szCs w:val="22"/>
        </w:rPr>
      </w:pPr>
      <w:r w:rsidRPr="00321093">
        <w:rPr>
          <w:rFonts w:eastAsia="Arial MT" w:cs="Arial MT"/>
          <w:sz w:val="22"/>
          <w:szCs w:val="22"/>
          <w:lang w:val="en-IE"/>
        </w:rPr>
        <w:t>QI’s </w:t>
      </w:r>
      <w:proofErr w:type="gramStart"/>
      <w:r w:rsidRPr="00321093">
        <w:rPr>
          <w:rFonts w:eastAsia="Arial MT" w:cs="Arial MT"/>
          <w:sz w:val="22"/>
          <w:szCs w:val="22"/>
          <w:lang w:val="en-IE"/>
        </w:rPr>
        <w:t>6</w:t>
      </w:r>
      <w:proofErr w:type="gramEnd"/>
      <w:r w:rsidRPr="00321093">
        <w:rPr>
          <w:rFonts w:eastAsia="Arial MT" w:cs="Arial MT"/>
          <w:sz w:val="22"/>
          <w:szCs w:val="22"/>
          <w:lang w:val="en-IE"/>
        </w:rPr>
        <w:t xml:space="preserve"> Bird species and 1 Habitat </w:t>
      </w:r>
      <w:hyperlink r:id="rId22" w:history="1">
        <w:r w:rsidRPr="00321093">
          <w:rPr>
            <w:rStyle w:val="Hyperlink"/>
            <w:sz w:val="22"/>
            <w:szCs w:val="22"/>
          </w:rPr>
          <w:t>http://www.npws.ie/sites/default/files/protected-sites/conservation_objectives/CO004016.pdf</w:t>
        </w:r>
      </w:hyperlink>
    </w:p>
    <w:p w14:paraId="7C7EF919" w14:textId="77777777" w:rsidR="00321093" w:rsidRDefault="00321093" w:rsidP="00321093">
      <w:pPr>
        <w:pStyle w:val="ListParagraph"/>
        <w:spacing w:after="0" w:line="240" w:lineRule="auto"/>
        <w:jc w:val="left"/>
        <w:rPr>
          <w:rFonts w:eastAsia="Arial MT" w:cs="Arial MT"/>
          <w:sz w:val="22"/>
          <w:szCs w:val="22"/>
        </w:rPr>
      </w:pPr>
      <w:r>
        <w:rPr>
          <w:rFonts w:eastAsia="Arial MT" w:cs="Arial MT"/>
          <w:sz w:val="22"/>
          <w:szCs w:val="22"/>
        </w:rPr>
        <w:t xml:space="preserve">Distance from the proposed development </w:t>
      </w:r>
      <w:r w:rsidR="00A21E43" w:rsidRPr="00321093">
        <w:rPr>
          <w:rFonts w:eastAsia="Arial MT" w:cs="Arial MT"/>
          <w:sz w:val="22"/>
          <w:szCs w:val="22"/>
        </w:rPr>
        <w:t>10.82km</w:t>
      </w:r>
      <w:r w:rsidR="000874D3" w:rsidRPr="00321093">
        <w:rPr>
          <w:rFonts w:eastAsia="Arial MT" w:cs="Arial MT"/>
          <w:sz w:val="22"/>
          <w:szCs w:val="22"/>
        </w:rPr>
        <w:t xml:space="preserve"> </w:t>
      </w:r>
    </w:p>
    <w:p w14:paraId="75B9A14C" w14:textId="29C468EC" w:rsidR="00A21E43" w:rsidRPr="00321093" w:rsidRDefault="0023103D" w:rsidP="00321093">
      <w:pPr>
        <w:pStyle w:val="ListParagraph"/>
        <w:spacing w:after="0" w:line="240" w:lineRule="auto"/>
        <w:jc w:val="left"/>
        <w:rPr>
          <w:rFonts w:eastAsia="Arial MT" w:cs="Arial MT"/>
          <w:sz w:val="22"/>
          <w:szCs w:val="22"/>
        </w:rPr>
      </w:pPr>
      <w:r>
        <w:rPr>
          <w:rFonts w:eastAsia="Arial MT" w:cs="Arial MT"/>
          <w:sz w:val="22"/>
          <w:szCs w:val="22"/>
        </w:rPr>
        <w:t xml:space="preserve">Receptor/Connection: </w:t>
      </w:r>
      <w:r w:rsidR="000874D3" w:rsidRPr="00321093">
        <w:rPr>
          <w:rFonts w:eastAsia="Arial MT" w:cs="Arial MT"/>
          <w:sz w:val="22"/>
          <w:szCs w:val="22"/>
        </w:rPr>
        <w:t>No-due to the lack of connectors/receptors and significant distance from the proposed site</w:t>
      </w:r>
    </w:p>
    <w:p w14:paraId="518CA9B8"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4B0A478C" w14:textId="6467AB63" w:rsidR="000874D3" w:rsidRDefault="000874D3" w:rsidP="00A21E43">
      <w:pPr>
        <w:spacing w:after="0" w:line="240" w:lineRule="auto"/>
        <w:jc w:val="left"/>
        <w:rPr>
          <w:rFonts w:eastAsia="Arial MT" w:cs="Arial MT"/>
          <w:sz w:val="22"/>
          <w:szCs w:val="22"/>
        </w:rPr>
      </w:pPr>
    </w:p>
    <w:p w14:paraId="16049608" w14:textId="77777777" w:rsidR="00321093" w:rsidRPr="00321093" w:rsidRDefault="000874D3" w:rsidP="00321093">
      <w:pPr>
        <w:pStyle w:val="ListParagraph"/>
        <w:widowControl w:val="0"/>
        <w:numPr>
          <w:ilvl w:val="0"/>
          <w:numId w:val="35"/>
        </w:numPr>
        <w:autoSpaceDE w:val="0"/>
        <w:autoSpaceDN w:val="0"/>
        <w:spacing w:after="0" w:line="252" w:lineRule="exact"/>
        <w:jc w:val="left"/>
        <w:rPr>
          <w:rFonts w:eastAsia="Arial MT" w:cs="Arial MT"/>
          <w:b/>
          <w:sz w:val="22"/>
          <w:szCs w:val="22"/>
          <w:u w:val="single"/>
        </w:rPr>
      </w:pPr>
      <w:proofErr w:type="spellStart"/>
      <w:r w:rsidRPr="00321093">
        <w:rPr>
          <w:rFonts w:eastAsia="Arial MT" w:cs="Arial MT"/>
          <w:b/>
          <w:sz w:val="22"/>
          <w:szCs w:val="22"/>
          <w:u w:val="single"/>
        </w:rPr>
        <w:t>Wicklow</w:t>
      </w:r>
      <w:proofErr w:type="spellEnd"/>
      <w:r w:rsidRPr="00321093">
        <w:rPr>
          <w:rFonts w:eastAsia="Arial MT" w:cs="Arial MT"/>
          <w:b/>
          <w:sz w:val="22"/>
          <w:szCs w:val="22"/>
          <w:u w:val="single"/>
        </w:rPr>
        <w:t xml:space="preserve"> Mountains SPA (Site code 004040)</w:t>
      </w:r>
      <w:r w:rsidRPr="00321093">
        <w:rPr>
          <w:rFonts w:eastAsia="Arial MT" w:cs="Arial MT"/>
          <w:b/>
          <w:sz w:val="22"/>
          <w:szCs w:val="22"/>
          <w:u w:val="single"/>
          <w:lang w:val="en-IE"/>
        </w:rPr>
        <w:t xml:space="preserve"> </w:t>
      </w:r>
    </w:p>
    <w:p w14:paraId="19022E7A" w14:textId="77777777" w:rsidR="00321093" w:rsidRDefault="000874D3" w:rsidP="00321093">
      <w:pPr>
        <w:pStyle w:val="ListParagraph"/>
        <w:widowControl w:val="0"/>
        <w:autoSpaceDE w:val="0"/>
        <w:autoSpaceDN w:val="0"/>
        <w:spacing w:after="0" w:line="252" w:lineRule="exact"/>
        <w:jc w:val="left"/>
        <w:rPr>
          <w:rStyle w:val="Hyperlink"/>
          <w:sz w:val="22"/>
          <w:szCs w:val="22"/>
        </w:rPr>
      </w:pPr>
      <w:r w:rsidRPr="00321093">
        <w:rPr>
          <w:rFonts w:eastAsia="Arial MT" w:cs="Arial MT"/>
          <w:sz w:val="22"/>
          <w:szCs w:val="22"/>
          <w:lang w:val="en-IE"/>
        </w:rPr>
        <w:t>QI’s </w:t>
      </w:r>
      <w:proofErr w:type="gramStart"/>
      <w:r w:rsidRPr="00321093">
        <w:rPr>
          <w:rFonts w:eastAsia="Arial MT" w:cs="Arial MT"/>
          <w:sz w:val="22"/>
          <w:szCs w:val="22"/>
          <w:lang w:val="en-IE"/>
        </w:rPr>
        <w:t>2</w:t>
      </w:r>
      <w:proofErr w:type="gramEnd"/>
      <w:r w:rsidRPr="00321093">
        <w:rPr>
          <w:rFonts w:eastAsia="Arial MT" w:cs="Arial MT"/>
          <w:sz w:val="22"/>
          <w:szCs w:val="22"/>
          <w:lang w:val="en-IE"/>
        </w:rPr>
        <w:t xml:space="preserve"> Bird species </w:t>
      </w:r>
      <w:hyperlink r:id="rId23" w:history="1">
        <w:r w:rsidRPr="00321093">
          <w:rPr>
            <w:rStyle w:val="Hyperlink"/>
            <w:sz w:val="22"/>
            <w:szCs w:val="22"/>
          </w:rPr>
          <w:t>http://www.npws.ie/sites/default/files/protected-sites/conservation_objectives/CO004040.pdf</w:t>
        </w:r>
      </w:hyperlink>
    </w:p>
    <w:p w14:paraId="050F799E" w14:textId="77777777" w:rsidR="00321093" w:rsidRDefault="00321093" w:rsidP="00321093">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Distance from the proposed development 1</w:t>
      </w:r>
      <w:r w:rsidR="000874D3" w:rsidRPr="00321093">
        <w:rPr>
          <w:rFonts w:eastAsia="Arial MT" w:cs="Arial MT"/>
          <w:sz w:val="22"/>
          <w:szCs w:val="22"/>
        </w:rPr>
        <w:t xml:space="preserve">1.80km </w:t>
      </w:r>
    </w:p>
    <w:p w14:paraId="7826D385" w14:textId="09091C1E" w:rsidR="000874D3" w:rsidRPr="00321093" w:rsidRDefault="0023103D" w:rsidP="00321093">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 xml:space="preserve">Receptor/Connection: </w:t>
      </w:r>
      <w:r w:rsidR="000874D3" w:rsidRPr="00321093">
        <w:rPr>
          <w:rFonts w:eastAsia="Arial MT" w:cs="Arial MT"/>
          <w:sz w:val="22"/>
          <w:szCs w:val="22"/>
        </w:rPr>
        <w:t>No-due to the lack of connectors/receptors and significant distance from the proposed site</w:t>
      </w:r>
    </w:p>
    <w:p w14:paraId="1C57CC4A"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43AF3B32" w14:textId="347EB492" w:rsidR="000874D3" w:rsidRDefault="000874D3" w:rsidP="000874D3">
      <w:pPr>
        <w:widowControl w:val="0"/>
        <w:autoSpaceDE w:val="0"/>
        <w:autoSpaceDN w:val="0"/>
        <w:spacing w:after="0" w:line="252" w:lineRule="exact"/>
        <w:jc w:val="left"/>
        <w:rPr>
          <w:rFonts w:eastAsia="Arial MT" w:cs="Arial MT"/>
          <w:sz w:val="22"/>
          <w:szCs w:val="22"/>
        </w:rPr>
      </w:pPr>
    </w:p>
    <w:p w14:paraId="58FF65C0" w14:textId="77777777" w:rsidR="00321093" w:rsidRPr="00321093" w:rsidRDefault="000874D3" w:rsidP="00321093">
      <w:pPr>
        <w:pStyle w:val="ListParagraph"/>
        <w:widowControl w:val="0"/>
        <w:numPr>
          <w:ilvl w:val="0"/>
          <w:numId w:val="35"/>
        </w:numPr>
        <w:autoSpaceDE w:val="0"/>
        <w:autoSpaceDN w:val="0"/>
        <w:spacing w:after="0" w:line="252" w:lineRule="exact"/>
        <w:jc w:val="left"/>
        <w:rPr>
          <w:rFonts w:eastAsia="Arial MT" w:cs="Arial MT"/>
          <w:b/>
          <w:sz w:val="22"/>
          <w:szCs w:val="22"/>
          <w:u w:val="single"/>
        </w:rPr>
      </w:pPr>
      <w:proofErr w:type="spellStart"/>
      <w:r w:rsidRPr="00321093">
        <w:rPr>
          <w:rFonts w:eastAsia="Arial MT" w:cs="Arial MT"/>
          <w:b/>
          <w:sz w:val="22"/>
          <w:szCs w:val="22"/>
          <w:u w:val="single"/>
        </w:rPr>
        <w:t>Dalkey</w:t>
      </w:r>
      <w:proofErr w:type="spellEnd"/>
      <w:r w:rsidRPr="00321093">
        <w:rPr>
          <w:rFonts w:eastAsia="Arial MT" w:cs="Arial MT"/>
          <w:b/>
          <w:sz w:val="22"/>
          <w:szCs w:val="22"/>
          <w:u w:val="single"/>
        </w:rPr>
        <w:t xml:space="preserve"> Islands SPA (Site code 004172)</w:t>
      </w:r>
      <w:r w:rsidRPr="00321093">
        <w:rPr>
          <w:rFonts w:eastAsia="Arial MT" w:cs="Arial MT"/>
          <w:b/>
          <w:sz w:val="22"/>
          <w:szCs w:val="22"/>
          <w:u w:val="single"/>
          <w:lang w:val="en-IE"/>
        </w:rPr>
        <w:t xml:space="preserve"> </w:t>
      </w:r>
    </w:p>
    <w:p w14:paraId="6F0D8CDF" w14:textId="77777777" w:rsidR="00321093" w:rsidRDefault="000874D3" w:rsidP="00321093">
      <w:pPr>
        <w:pStyle w:val="ListParagraph"/>
        <w:widowControl w:val="0"/>
        <w:autoSpaceDE w:val="0"/>
        <w:autoSpaceDN w:val="0"/>
        <w:spacing w:after="0" w:line="252" w:lineRule="exact"/>
        <w:jc w:val="left"/>
        <w:rPr>
          <w:rStyle w:val="Hyperlink"/>
          <w:sz w:val="22"/>
          <w:szCs w:val="22"/>
        </w:rPr>
      </w:pPr>
      <w:r w:rsidRPr="00321093">
        <w:rPr>
          <w:rFonts w:eastAsia="Arial MT" w:cs="Arial MT"/>
          <w:sz w:val="22"/>
          <w:szCs w:val="22"/>
          <w:lang w:val="en-IE"/>
        </w:rPr>
        <w:t>QI’s </w:t>
      </w:r>
      <w:proofErr w:type="gramStart"/>
      <w:r w:rsidRPr="00321093">
        <w:rPr>
          <w:rFonts w:eastAsia="Arial MT" w:cs="Arial MT"/>
          <w:sz w:val="22"/>
          <w:szCs w:val="22"/>
          <w:lang w:val="en-IE"/>
        </w:rPr>
        <w:t>3</w:t>
      </w:r>
      <w:proofErr w:type="gramEnd"/>
      <w:r w:rsidRPr="00321093">
        <w:rPr>
          <w:rFonts w:eastAsia="Arial MT" w:cs="Arial MT"/>
          <w:sz w:val="22"/>
          <w:szCs w:val="22"/>
          <w:lang w:val="en-IE"/>
        </w:rPr>
        <w:t xml:space="preserve"> Bird species </w:t>
      </w:r>
      <w:hyperlink r:id="rId24" w:history="1">
        <w:r w:rsidRPr="00321093">
          <w:rPr>
            <w:rStyle w:val="Hyperlink"/>
            <w:sz w:val="22"/>
            <w:szCs w:val="22"/>
          </w:rPr>
          <w:t>http://www.npws.ie/sites/default/files/protected-sites/conservation_objectives/CO004172.pdf</w:t>
        </w:r>
      </w:hyperlink>
    </w:p>
    <w:p w14:paraId="79416D66" w14:textId="77777777" w:rsidR="00321093" w:rsidRDefault="00321093" w:rsidP="00321093">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 xml:space="preserve">Distance from the proposed development </w:t>
      </w:r>
      <w:r w:rsidR="000874D3" w:rsidRPr="00321093">
        <w:rPr>
          <w:rFonts w:eastAsia="Arial MT" w:cs="Arial MT"/>
          <w:sz w:val="22"/>
          <w:szCs w:val="22"/>
        </w:rPr>
        <w:t xml:space="preserve">12.96km </w:t>
      </w:r>
    </w:p>
    <w:p w14:paraId="7BE222D9" w14:textId="17AC83AE" w:rsidR="000874D3" w:rsidRPr="00321093" w:rsidRDefault="0023103D" w:rsidP="00321093">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 xml:space="preserve">Receptor/Connection: </w:t>
      </w:r>
      <w:r w:rsidR="000874D3" w:rsidRPr="00321093">
        <w:rPr>
          <w:rFonts w:eastAsia="Arial MT" w:cs="Arial MT"/>
          <w:sz w:val="22"/>
          <w:szCs w:val="22"/>
        </w:rPr>
        <w:t>No-due to the lack of connectors/receptors and significant distance from the proposed site</w:t>
      </w:r>
    </w:p>
    <w:p w14:paraId="6F45018E"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6C2A5555" w14:textId="2F188A27" w:rsidR="000874D3" w:rsidRDefault="000874D3" w:rsidP="000874D3">
      <w:pPr>
        <w:widowControl w:val="0"/>
        <w:autoSpaceDE w:val="0"/>
        <w:autoSpaceDN w:val="0"/>
        <w:spacing w:after="0" w:line="252" w:lineRule="exact"/>
        <w:jc w:val="left"/>
        <w:rPr>
          <w:rFonts w:eastAsia="Arial MT" w:cs="Arial MT"/>
          <w:sz w:val="22"/>
          <w:szCs w:val="22"/>
        </w:rPr>
      </w:pPr>
    </w:p>
    <w:p w14:paraId="73816D76" w14:textId="77777777" w:rsidR="00321093" w:rsidRPr="00321093" w:rsidRDefault="000874D3" w:rsidP="00321093">
      <w:pPr>
        <w:pStyle w:val="ListParagraph"/>
        <w:widowControl w:val="0"/>
        <w:numPr>
          <w:ilvl w:val="0"/>
          <w:numId w:val="35"/>
        </w:numPr>
        <w:autoSpaceDE w:val="0"/>
        <w:autoSpaceDN w:val="0"/>
        <w:spacing w:after="0" w:line="252" w:lineRule="exact"/>
        <w:jc w:val="left"/>
        <w:rPr>
          <w:rFonts w:eastAsia="Arial MT" w:cs="Arial MT"/>
          <w:b/>
          <w:sz w:val="22"/>
          <w:szCs w:val="22"/>
          <w:u w:val="single"/>
        </w:rPr>
      </w:pPr>
      <w:r w:rsidRPr="00321093">
        <w:rPr>
          <w:rFonts w:eastAsia="Arial MT" w:cs="Arial MT"/>
          <w:b/>
          <w:sz w:val="22"/>
          <w:szCs w:val="22"/>
          <w:u w:val="single"/>
        </w:rPr>
        <w:t>Malahide Estuary SPA (Site code 004025)</w:t>
      </w:r>
      <w:r w:rsidRPr="00321093">
        <w:rPr>
          <w:rFonts w:eastAsia="Arial MT" w:cs="Arial MT"/>
          <w:b/>
          <w:sz w:val="22"/>
          <w:szCs w:val="22"/>
          <w:u w:val="single"/>
          <w:lang w:val="en-IE"/>
        </w:rPr>
        <w:t xml:space="preserve"> </w:t>
      </w:r>
    </w:p>
    <w:p w14:paraId="133B5864" w14:textId="77777777" w:rsidR="00321093" w:rsidRDefault="000874D3" w:rsidP="00321093">
      <w:pPr>
        <w:pStyle w:val="ListParagraph"/>
        <w:widowControl w:val="0"/>
        <w:autoSpaceDE w:val="0"/>
        <w:autoSpaceDN w:val="0"/>
        <w:spacing w:after="0" w:line="252" w:lineRule="exact"/>
        <w:jc w:val="left"/>
        <w:rPr>
          <w:rStyle w:val="Hyperlink"/>
          <w:sz w:val="22"/>
          <w:szCs w:val="22"/>
        </w:rPr>
      </w:pPr>
      <w:r w:rsidRPr="00321093">
        <w:rPr>
          <w:rFonts w:eastAsia="Arial MT" w:cs="Arial MT"/>
          <w:sz w:val="22"/>
          <w:szCs w:val="22"/>
          <w:lang w:val="en-IE"/>
        </w:rPr>
        <w:t xml:space="preserve">QI’s 14 Bird species and 1 Habitat </w:t>
      </w:r>
      <w:hyperlink r:id="rId25" w:history="1">
        <w:r w:rsidRPr="00321093">
          <w:rPr>
            <w:rStyle w:val="Hyperlink"/>
            <w:sz w:val="22"/>
            <w:szCs w:val="22"/>
          </w:rPr>
          <w:t>http://www.npws.ie/sites/default/files/protected-sites/conservation_objectives/CO004025.pdf</w:t>
        </w:r>
      </w:hyperlink>
    </w:p>
    <w:p w14:paraId="6719C67B" w14:textId="77777777" w:rsidR="00321093" w:rsidRDefault="00321093" w:rsidP="00321093">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 xml:space="preserve">Distance from the proposed development </w:t>
      </w:r>
      <w:r w:rsidR="000874D3" w:rsidRPr="00321093">
        <w:rPr>
          <w:rFonts w:eastAsia="Arial MT" w:cs="Arial MT"/>
          <w:sz w:val="22"/>
          <w:szCs w:val="22"/>
        </w:rPr>
        <w:t xml:space="preserve">13.64km </w:t>
      </w:r>
    </w:p>
    <w:p w14:paraId="2FEC987F" w14:textId="682AC689" w:rsidR="000874D3" w:rsidRPr="00321093" w:rsidRDefault="0023103D" w:rsidP="00321093">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 xml:space="preserve">Receptor/Connection: </w:t>
      </w:r>
      <w:r w:rsidR="000874D3" w:rsidRPr="00321093">
        <w:rPr>
          <w:rFonts w:eastAsia="Arial MT" w:cs="Arial MT"/>
          <w:sz w:val="22"/>
          <w:szCs w:val="22"/>
        </w:rPr>
        <w:t>No-due to the lack of connectors/receptors and significant distance from the proposed site</w:t>
      </w:r>
    </w:p>
    <w:p w14:paraId="45599A26"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6F2EABD6" w14:textId="77777777" w:rsidR="000874D3" w:rsidRDefault="000874D3" w:rsidP="000874D3">
      <w:pPr>
        <w:widowControl w:val="0"/>
        <w:autoSpaceDE w:val="0"/>
        <w:autoSpaceDN w:val="0"/>
        <w:spacing w:after="0" w:line="252" w:lineRule="exact"/>
        <w:jc w:val="left"/>
        <w:rPr>
          <w:rFonts w:eastAsia="Arial MT" w:cs="Arial MT"/>
          <w:sz w:val="22"/>
          <w:szCs w:val="22"/>
        </w:rPr>
      </w:pPr>
    </w:p>
    <w:p w14:paraId="5A964646" w14:textId="77777777" w:rsidR="00321093" w:rsidRPr="00321093" w:rsidRDefault="000874D3" w:rsidP="00321093">
      <w:pPr>
        <w:pStyle w:val="ListParagraph"/>
        <w:widowControl w:val="0"/>
        <w:numPr>
          <w:ilvl w:val="0"/>
          <w:numId w:val="35"/>
        </w:numPr>
        <w:autoSpaceDE w:val="0"/>
        <w:autoSpaceDN w:val="0"/>
        <w:spacing w:after="0" w:line="252" w:lineRule="exact"/>
        <w:jc w:val="left"/>
        <w:rPr>
          <w:rFonts w:eastAsia="Arial MT" w:cs="Arial MT"/>
          <w:b/>
          <w:sz w:val="22"/>
          <w:szCs w:val="22"/>
          <w:u w:val="single"/>
        </w:rPr>
      </w:pPr>
      <w:proofErr w:type="spellStart"/>
      <w:r w:rsidRPr="00321093">
        <w:rPr>
          <w:rFonts w:eastAsia="Arial MT" w:cs="Arial MT"/>
          <w:b/>
          <w:sz w:val="22"/>
          <w:szCs w:val="22"/>
          <w:u w:val="single"/>
        </w:rPr>
        <w:t>Howth</w:t>
      </w:r>
      <w:proofErr w:type="spellEnd"/>
      <w:r w:rsidRPr="00321093">
        <w:rPr>
          <w:rFonts w:eastAsia="Arial MT" w:cs="Arial MT"/>
          <w:b/>
          <w:sz w:val="22"/>
          <w:szCs w:val="22"/>
          <w:u w:val="single"/>
        </w:rPr>
        <w:t xml:space="preserve"> Head Coast SPA (Site code 004113)</w:t>
      </w:r>
      <w:r w:rsidRPr="00321093">
        <w:rPr>
          <w:rFonts w:eastAsia="Arial MT" w:cs="Arial MT"/>
          <w:b/>
          <w:sz w:val="22"/>
          <w:szCs w:val="22"/>
          <w:u w:val="single"/>
          <w:lang w:val="en-IE"/>
        </w:rPr>
        <w:t xml:space="preserve"> </w:t>
      </w:r>
    </w:p>
    <w:p w14:paraId="35A5340D" w14:textId="77777777" w:rsidR="00321093" w:rsidRDefault="000874D3" w:rsidP="00321093">
      <w:pPr>
        <w:pStyle w:val="ListParagraph"/>
        <w:widowControl w:val="0"/>
        <w:autoSpaceDE w:val="0"/>
        <w:autoSpaceDN w:val="0"/>
        <w:spacing w:after="0" w:line="252" w:lineRule="exact"/>
        <w:jc w:val="left"/>
        <w:rPr>
          <w:rStyle w:val="Hyperlink"/>
          <w:sz w:val="22"/>
          <w:szCs w:val="22"/>
        </w:rPr>
      </w:pPr>
      <w:r w:rsidRPr="00321093">
        <w:rPr>
          <w:rFonts w:eastAsia="Arial MT" w:cs="Arial MT"/>
          <w:sz w:val="22"/>
          <w:szCs w:val="22"/>
          <w:lang w:val="en-IE"/>
        </w:rPr>
        <w:t>QI’s </w:t>
      </w:r>
      <w:proofErr w:type="gramStart"/>
      <w:r w:rsidRPr="00321093">
        <w:rPr>
          <w:rFonts w:eastAsia="Arial MT" w:cs="Arial MT"/>
          <w:sz w:val="22"/>
          <w:szCs w:val="22"/>
          <w:lang w:val="en-IE"/>
        </w:rPr>
        <w:t>1</w:t>
      </w:r>
      <w:proofErr w:type="gramEnd"/>
      <w:r w:rsidRPr="00321093">
        <w:rPr>
          <w:rFonts w:eastAsia="Arial MT" w:cs="Arial MT"/>
          <w:sz w:val="22"/>
          <w:szCs w:val="22"/>
          <w:lang w:val="en-IE"/>
        </w:rPr>
        <w:t xml:space="preserve"> Bird species </w:t>
      </w:r>
      <w:hyperlink r:id="rId26" w:history="1">
        <w:r w:rsidRPr="00321093">
          <w:rPr>
            <w:rStyle w:val="Hyperlink"/>
            <w:sz w:val="22"/>
            <w:szCs w:val="22"/>
          </w:rPr>
          <w:t>http://www.npws.ie/sites/default/files/protected-sites/conservation_objectives/CO004113.pdf</w:t>
        </w:r>
      </w:hyperlink>
    </w:p>
    <w:p w14:paraId="50C84250" w14:textId="77777777" w:rsidR="00321093" w:rsidRDefault="00321093" w:rsidP="00321093">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Distance from the proposed development 1</w:t>
      </w:r>
      <w:r w:rsidR="000874D3" w:rsidRPr="00321093">
        <w:rPr>
          <w:rFonts w:eastAsia="Arial MT" w:cs="Arial MT"/>
          <w:sz w:val="22"/>
          <w:szCs w:val="22"/>
        </w:rPr>
        <w:t xml:space="preserve">3.82km </w:t>
      </w:r>
    </w:p>
    <w:p w14:paraId="11F1B5FE" w14:textId="43C3AF83" w:rsidR="00A21E43" w:rsidRPr="00321093" w:rsidRDefault="0023103D" w:rsidP="00321093">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 xml:space="preserve">Receptor/Connection: </w:t>
      </w:r>
      <w:r w:rsidR="000874D3" w:rsidRPr="00321093">
        <w:rPr>
          <w:rFonts w:eastAsia="Arial MT" w:cs="Arial MT"/>
          <w:sz w:val="22"/>
          <w:szCs w:val="22"/>
        </w:rPr>
        <w:t>No-due to the lack of connectors/receptors and significant distance from the proposed site</w:t>
      </w:r>
    </w:p>
    <w:p w14:paraId="197B7D7F"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3BB87B05" w14:textId="2F5453E5" w:rsidR="000874D3" w:rsidRDefault="000874D3" w:rsidP="000874D3">
      <w:pPr>
        <w:widowControl w:val="0"/>
        <w:autoSpaceDE w:val="0"/>
        <w:autoSpaceDN w:val="0"/>
        <w:spacing w:after="0" w:line="252" w:lineRule="exact"/>
        <w:jc w:val="left"/>
        <w:rPr>
          <w:rFonts w:eastAsia="Arial MT" w:cs="Arial MT"/>
          <w:sz w:val="22"/>
          <w:szCs w:val="22"/>
        </w:rPr>
      </w:pPr>
    </w:p>
    <w:p w14:paraId="4AF2D9A9" w14:textId="77777777" w:rsidR="00321093" w:rsidRPr="00321093" w:rsidRDefault="000874D3" w:rsidP="00321093">
      <w:pPr>
        <w:pStyle w:val="ListParagraph"/>
        <w:widowControl w:val="0"/>
        <w:numPr>
          <w:ilvl w:val="0"/>
          <w:numId w:val="35"/>
        </w:numPr>
        <w:autoSpaceDE w:val="0"/>
        <w:autoSpaceDN w:val="0"/>
        <w:spacing w:after="0" w:line="252" w:lineRule="exact"/>
        <w:jc w:val="left"/>
        <w:rPr>
          <w:rFonts w:eastAsiaTheme="minorHAnsi" w:cstheme="minorBidi"/>
          <w:b/>
          <w:bCs/>
          <w:lang w:val="en-IE"/>
        </w:rPr>
      </w:pPr>
      <w:r w:rsidRPr="00321093">
        <w:rPr>
          <w:rFonts w:eastAsia="Arial MT" w:cs="Arial MT"/>
          <w:b/>
          <w:sz w:val="22"/>
          <w:szCs w:val="22"/>
          <w:u w:val="single"/>
        </w:rPr>
        <w:t>Ireland's Eye SPA (Site code 004117</w:t>
      </w:r>
      <w:r w:rsidRPr="00321093">
        <w:rPr>
          <w:rFonts w:eastAsia="Arial MT" w:cs="Arial MT"/>
          <w:sz w:val="22"/>
          <w:szCs w:val="22"/>
        </w:rPr>
        <w:t>)</w:t>
      </w:r>
      <w:r w:rsidRPr="00321093">
        <w:rPr>
          <w:rFonts w:eastAsia="Arial MT" w:cs="Arial MT"/>
          <w:sz w:val="22"/>
          <w:szCs w:val="22"/>
          <w:lang w:val="en-IE"/>
        </w:rPr>
        <w:t xml:space="preserve"> </w:t>
      </w:r>
    </w:p>
    <w:p w14:paraId="2AB1DE6C" w14:textId="77777777" w:rsidR="00321093" w:rsidRDefault="000874D3" w:rsidP="00321093">
      <w:pPr>
        <w:pStyle w:val="ListParagraph"/>
        <w:widowControl w:val="0"/>
        <w:autoSpaceDE w:val="0"/>
        <w:autoSpaceDN w:val="0"/>
        <w:spacing w:after="0" w:line="252" w:lineRule="exact"/>
        <w:jc w:val="left"/>
        <w:rPr>
          <w:rStyle w:val="Hyperlink"/>
          <w:sz w:val="22"/>
          <w:szCs w:val="22"/>
        </w:rPr>
      </w:pPr>
      <w:r w:rsidRPr="00321093">
        <w:rPr>
          <w:rFonts w:eastAsia="Arial MT" w:cs="Arial MT"/>
          <w:sz w:val="22"/>
          <w:szCs w:val="22"/>
          <w:lang w:val="en-IE"/>
        </w:rPr>
        <w:t>QI’s </w:t>
      </w:r>
      <w:proofErr w:type="gramStart"/>
      <w:r w:rsidRPr="00321093">
        <w:rPr>
          <w:rFonts w:eastAsia="Arial MT" w:cs="Arial MT"/>
          <w:sz w:val="22"/>
          <w:szCs w:val="22"/>
          <w:lang w:val="en-IE"/>
        </w:rPr>
        <w:t>5</w:t>
      </w:r>
      <w:proofErr w:type="gramEnd"/>
      <w:r w:rsidRPr="00321093">
        <w:rPr>
          <w:rFonts w:eastAsia="Arial MT" w:cs="Arial MT"/>
          <w:sz w:val="22"/>
          <w:szCs w:val="22"/>
          <w:lang w:val="en-IE"/>
        </w:rPr>
        <w:t xml:space="preserve"> Bird species </w:t>
      </w:r>
      <w:hyperlink r:id="rId27" w:history="1">
        <w:r w:rsidRPr="00321093">
          <w:rPr>
            <w:rStyle w:val="Hyperlink"/>
            <w:sz w:val="22"/>
            <w:szCs w:val="22"/>
          </w:rPr>
          <w:t>http://www.npws.ie/sites/default/files/protected-sites/conservation_objectives/CO004117.pdf</w:t>
        </w:r>
      </w:hyperlink>
    </w:p>
    <w:p w14:paraId="0A8CE4A1" w14:textId="77777777" w:rsidR="00321093" w:rsidRDefault="00321093" w:rsidP="00321093">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 xml:space="preserve">Distance from the proposed development </w:t>
      </w:r>
      <w:r w:rsidR="000874D3" w:rsidRPr="00321093">
        <w:rPr>
          <w:rFonts w:eastAsia="Arial MT" w:cs="Arial MT"/>
          <w:sz w:val="22"/>
          <w:szCs w:val="22"/>
        </w:rPr>
        <w:t xml:space="preserve">14.30km </w:t>
      </w:r>
    </w:p>
    <w:p w14:paraId="5123534E" w14:textId="7CBC8A07" w:rsidR="000874D3" w:rsidRDefault="0023103D" w:rsidP="00321093">
      <w:pPr>
        <w:pStyle w:val="ListParagraph"/>
        <w:widowControl w:val="0"/>
        <w:autoSpaceDE w:val="0"/>
        <w:autoSpaceDN w:val="0"/>
        <w:spacing w:after="0" w:line="252" w:lineRule="exact"/>
        <w:jc w:val="left"/>
        <w:rPr>
          <w:rFonts w:eastAsia="Arial MT" w:cs="Arial MT"/>
          <w:sz w:val="22"/>
          <w:szCs w:val="22"/>
        </w:rPr>
      </w:pPr>
      <w:r>
        <w:rPr>
          <w:rFonts w:eastAsia="Arial MT" w:cs="Arial MT"/>
          <w:sz w:val="22"/>
          <w:szCs w:val="22"/>
        </w:rPr>
        <w:t xml:space="preserve">Receptor/Connection: </w:t>
      </w:r>
      <w:r w:rsidR="000874D3" w:rsidRPr="00321093">
        <w:rPr>
          <w:rFonts w:eastAsia="Arial MT" w:cs="Arial MT"/>
          <w:sz w:val="22"/>
          <w:szCs w:val="22"/>
        </w:rPr>
        <w:t>No-due to the lack of connectors/receptors and significant distance from the proposed site</w:t>
      </w:r>
    </w:p>
    <w:p w14:paraId="318A34E0" w14:textId="77777777" w:rsidR="00B0078C" w:rsidRPr="00B0078C" w:rsidRDefault="00B0078C" w:rsidP="00B0078C">
      <w:pPr>
        <w:spacing w:after="0" w:line="240" w:lineRule="auto"/>
        <w:ind w:firstLine="720"/>
        <w:jc w:val="left"/>
        <w:rPr>
          <w:rFonts w:eastAsiaTheme="minorHAnsi" w:cstheme="minorBidi"/>
          <w:bCs/>
          <w:sz w:val="22"/>
          <w:szCs w:val="22"/>
          <w:lang w:val="en-IE"/>
        </w:rPr>
      </w:pPr>
      <w:r w:rsidRPr="00B0078C">
        <w:rPr>
          <w:rFonts w:eastAsiaTheme="minorHAnsi" w:cstheme="minorBidi"/>
          <w:bCs/>
          <w:sz w:val="22"/>
          <w:szCs w:val="22"/>
          <w:lang w:val="en-IE"/>
        </w:rPr>
        <w:t>Screened Out</w:t>
      </w:r>
    </w:p>
    <w:p w14:paraId="57F43F1C" w14:textId="77777777" w:rsidR="00321093" w:rsidRPr="00321093" w:rsidRDefault="00321093" w:rsidP="00321093">
      <w:pPr>
        <w:pStyle w:val="ListParagraph"/>
        <w:widowControl w:val="0"/>
        <w:autoSpaceDE w:val="0"/>
        <w:autoSpaceDN w:val="0"/>
        <w:spacing w:after="0" w:line="252" w:lineRule="exact"/>
        <w:jc w:val="left"/>
        <w:rPr>
          <w:rFonts w:eastAsiaTheme="minorHAnsi" w:cstheme="minorBidi"/>
          <w:b/>
          <w:bCs/>
          <w:lang w:val="en-IE"/>
        </w:rPr>
      </w:pPr>
    </w:p>
    <w:p w14:paraId="005562CF" w14:textId="77777777" w:rsidR="007373C7" w:rsidRDefault="007373C7" w:rsidP="007373C7">
      <w:pPr>
        <w:spacing w:after="0" w:line="240" w:lineRule="auto"/>
        <w:rPr>
          <w:lang w:val="en-GB"/>
        </w:rPr>
      </w:pPr>
    </w:p>
    <w:p w14:paraId="362658C0" w14:textId="77777777" w:rsidR="00C27186" w:rsidRDefault="00C27186" w:rsidP="00C27186">
      <w:pPr>
        <w:spacing w:after="0" w:line="240" w:lineRule="auto"/>
        <w:rPr>
          <w:lang w:val="en-GB"/>
        </w:rPr>
      </w:pPr>
    </w:p>
    <w:p w14:paraId="37F67F6C" w14:textId="6EC365DD" w:rsidR="0098411A" w:rsidRDefault="0098411A" w:rsidP="0098411A">
      <w:pPr>
        <w:spacing w:after="0" w:line="240" w:lineRule="auto"/>
        <w:rPr>
          <w:noProof/>
          <w:lang w:val="en-IE" w:eastAsia="en-IE"/>
        </w:rPr>
      </w:pPr>
      <w:r>
        <w:rPr>
          <w:lang w:val="en-GB"/>
        </w:rPr>
        <w:t>The</w:t>
      </w:r>
      <w:r w:rsidR="00B841A8">
        <w:rPr>
          <w:lang w:val="en-GB"/>
        </w:rPr>
        <w:t xml:space="preserve"> </w:t>
      </w:r>
      <w:r w:rsidR="00D003E4">
        <w:rPr>
          <w:lang w:val="en-GB"/>
        </w:rPr>
        <w:t xml:space="preserve">South Dublin Bay SAC and the </w:t>
      </w:r>
      <w:r w:rsidR="00B841A8" w:rsidRPr="00906C78">
        <w:rPr>
          <w:lang w:val="en-GB"/>
        </w:rPr>
        <w:t xml:space="preserve">South Dublin Bay and River </w:t>
      </w:r>
      <w:proofErr w:type="spellStart"/>
      <w:r w:rsidR="00B841A8" w:rsidRPr="00906C78">
        <w:rPr>
          <w:lang w:val="en-GB"/>
        </w:rPr>
        <w:t>Tolka</w:t>
      </w:r>
      <w:proofErr w:type="spellEnd"/>
      <w:r w:rsidR="00B841A8" w:rsidRPr="00906C78">
        <w:rPr>
          <w:lang w:val="en-GB"/>
        </w:rPr>
        <w:t xml:space="preserve"> Estuary SPA</w:t>
      </w:r>
      <w:r w:rsidR="00B841A8">
        <w:rPr>
          <w:lang w:val="en-GB"/>
        </w:rPr>
        <w:t xml:space="preserve"> </w:t>
      </w:r>
      <w:proofErr w:type="gramStart"/>
      <w:r>
        <w:rPr>
          <w:lang w:val="en-GB"/>
        </w:rPr>
        <w:t>ha</w:t>
      </w:r>
      <w:r w:rsidR="00D003E4">
        <w:rPr>
          <w:lang w:val="en-GB"/>
        </w:rPr>
        <w:t>ve</w:t>
      </w:r>
      <w:r>
        <w:rPr>
          <w:lang w:val="en-GB"/>
        </w:rPr>
        <w:t xml:space="preserve"> been screened out</w:t>
      </w:r>
      <w:proofErr w:type="gramEnd"/>
      <w:r>
        <w:rPr>
          <w:lang w:val="en-GB"/>
        </w:rPr>
        <w:t xml:space="preserve"> </w:t>
      </w:r>
      <w:r w:rsidRPr="008360BA">
        <w:rPr>
          <w:lang w:val="en-GB"/>
        </w:rPr>
        <w:t>due to the significant distance between the Natura 2000 site</w:t>
      </w:r>
      <w:r w:rsidR="00D003E4">
        <w:rPr>
          <w:lang w:val="en-GB"/>
        </w:rPr>
        <w:t>s</w:t>
      </w:r>
      <w:r w:rsidRPr="008360BA">
        <w:rPr>
          <w:lang w:val="en-GB"/>
        </w:rPr>
        <w:t xml:space="preserve"> and the application site</w:t>
      </w:r>
      <w:r>
        <w:rPr>
          <w:lang w:val="en-GB"/>
        </w:rPr>
        <w:t xml:space="preserve">. </w:t>
      </w:r>
      <w:r w:rsidRPr="000B634F">
        <w:rPr>
          <w:noProof/>
          <w:lang w:val="en-IE" w:eastAsia="en-IE"/>
        </w:rPr>
        <w:t>Furthermore there are no identifiable ecological corridors or hydrological connections</w:t>
      </w:r>
      <w:r w:rsidR="00F44EDE">
        <w:rPr>
          <w:noProof/>
          <w:lang w:val="en-IE" w:eastAsia="en-IE"/>
        </w:rPr>
        <w:t xml:space="preserve">. </w:t>
      </w:r>
      <w:r w:rsidRPr="000B634F">
        <w:rPr>
          <w:noProof/>
          <w:lang w:val="en-IE" w:eastAsia="en-IE"/>
        </w:rPr>
        <w:t xml:space="preserve">As </w:t>
      </w:r>
      <w:r>
        <w:rPr>
          <w:lang w:val="en-GB"/>
        </w:rPr>
        <w:t>the</w:t>
      </w:r>
      <w:r w:rsidR="00B841A8">
        <w:rPr>
          <w:lang w:val="en-GB"/>
        </w:rPr>
        <w:t xml:space="preserve"> </w:t>
      </w:r>
      <w:r w:rsidR="00D003E4">
        <w:rPr>
          <w:lang w:val="en-GB"/>
        </w:rPr>
        <w:t>South Dublin Bay and the</w:t>
      </w:r>
      <w:r w:rsidR="00F402AA">
        <w:rPr>
          <w:lang w:val="en-GB"/>
        </w:rPr>
        <w:t xml:space="preserve"> </w:t>
      </w:r>
      <w:r w:rsidR="00B841A8" w:rsidRPr="00906C78">
        <w:rPr>
          <w:lang w:val="en-GB"/>
        </w:rPr>
        <w:t xml:space="preserve">South Dublin Bay and River </w:t>
      </w:r>
      <w:proofErr w:type="spellStart"/>
      <w:r w:rsidR="00B841A8" w:rsidRPr="00906C78">
        <w:rPr>
          <w:lang w:val="en-GB"/>
        </w:rPr>
        <w:t>Tolka</w:t>
      </w:r>
      <w:proofErr w:type="spellEnd"/>
      <w:r w:rsidR="00B841A8" w:rsidRPr="00906C78">
        <w:rPr>
          <w:lang w:val="en-GB"/>
        </w:rPr>
        <w:t xml:space="preserve"> Estuary SPA</w:t>
      </w:r>
      <w:r w:rsidR="00B841A8">
        <w:rPr>
          <w:noProof/>
          <w:lang w:val="en-IE" w:eastAsia="en-IE"/>
        </w:rPr>
        <w:t xml:space="preserve"> </w:t>
      </w:r>
      <w:r w:rsidR="005E4026">
        <w:rPr>
          <w:noProof/>
          <w:lang w:val="en-IE" w:eastAsia="en-IE"/>
        </w:rPr>
        <w:t>are</w:t>
      </w:r>
      <w:r w:rsidRPr="000B634F">
        <w:rPr>
          <w:noProof/>
          <w:lang w:val="en-IE" w:eastAsia="en-IE"/>
        </w:rPr>
        <w:t xml:space="preserve"> the nearest Natura 2000 site</w:t>
      </w:r>
      <w:r w:rsidR="001D6DDF">
        <w:rPr>
          <w:noProof/>
          <w:lang w:val="en-IE" w:eastAsia="en-IE"/>
        </w:rPr>
        <w:t>s</w:t>
      </w:r>
      <w:r w:rsidRPr="000B634F">
        <w:rPr>
          <w:noProof/>
          <w:lang w:val="en-IE" w:eastAsia="en-IE"/>
        </w:rPr>
        <w:t xml:space="preserve"> </w:t>
      </w:r>
      <w:r>
        <w:rPr>
          <w:noProof/>
          <w:lang w:val="en-IE" w:eastAsia="en-IE"/>
        </w:rPr>
        <w:t xml:space="preserve">they will be </w:t>
      </w:r>
      <w:r w:rsidRPr="000B634F">
        <w:rPr>
          <w:noProof/>
          <w:lang w:val="en-IE" w:eastAsia="en-IE"/>
        </w:rPr>
        <w:t>further discussed belo</w:t>
      </w:r>
      <w:r w:rsidR="009868AE">
        <w:rPr>
          <w:noProof/>
          <w:lang w:val="en-IE" w:eastAsia="en-IE"/>
        </w:rPr>
        <w:t>w</w:t>
      </w:r>
      <w:r w:rsidR="00F44EDE">
        <w:rPr>
          <w:noProof/>
          <w:lang w:val="en-IE" w:eastAsia="en-IE"/>
        </w:rPr>
        <w:t>.</w:t>
      </w:r>
    </w:p>
    <w:p w14:paraId="5927BEDA" w14:textId="5DAFC338" w:rsidR="0059783E" w:rsidRDefault="0059783E" w:rsidP="0098411A">
      <w:pPr>
        <w:spacing w:after="0" w:line="240" w:lineRule="auto"/>
        <w:rPr>
          <w:noProof/>
          <w:lang w:val="en-IE" w:eastAsia="en-IE"/>
        </w:rPr>
      </w:pPr>
    </w:p>
    <w:p w14:paraId="3AE12D63" w14:textId="77777777" w:rsidR="0059783E" w:rsidRDefault="0059783E" w:rsidP="0098411A">
      <w:pPr>
        <w:spacing w:after="0" w:line="240" w:lineRule="auto"/>
        <w:rPr>
          <w:noProof/>
          <w:lang w:val="en-IE" w:eastAsia="en-IE"/>
        </w:rPr>
        <w:sectPr w:rsidR="0059783E" w:rsidSect="00FC56BC">
          <w:footerReference w:type="default" r:id="rId28"/>
          <w:pgSz w:w="11906" w:h="16838"/>
          <w:pgMar w:top="720" w:right="720" w:bottom="720" w:left="720" w:header="708" w:footer="708" w:gutter="0"/>
          <w:pgNumType w:start="1"/>
          <w:cols w:space="720"/>
          <w:docGrid w:linePitch="360"/>
        </w:sectPr>
      </w:pPr>
    </w:p>
    <w:p w14:paraId="3C30865C" w14:textId="5A4CF8F9" w:rsidR="007373C7" w:rsidRDefault="007373C7" w:rsidP="00375F33">
      <w:pPr>
        <w:rPr>
          <w:rFonts w:cs="Arial Narrow"/>
          <w:sz w:val="22"/>
          <w:szCs w:val="22"/>
          <w:lang w:val="en-GB"/>
        </w:rPr>
      </w:pPr>
      <w:bookmarkStart w:id="28" w:name="_Toc360974964"/>
      <w:bookmarkStart w:id="29" w:name="_Hlk103250762"/>
      <w:r w:rsidRPr="005B6947">
        <w:rPr>
          <w:rFonts w:cs="Arial Narrow"/>
          <w:b/>
          <w:bCs/>
          <w:sz w:val="22"/>
          <w:szCs w:val="22"/>
        </w:rPr>
        <w:lastRenderedPageBreak/>
        <w:t>Figure</w:t>
      </w:r>
      <w:r w:rsidR="00375F33">
        <w:rPr>
          <w:rFonts w:cs="Arial Narrow"/>
          <w:b/>
          <w:bCs/>
          <w:sz w:val="22"/>
          <w:szCs w:val="22"/>
        </w:rPr>
        <w:t>s</w:t>
      </w:r>
      <w:r w:rsidRPr="005B6947">
        <w:rPr>
          <w:rFonts w:cs="Arial Narrow"/>
          <w:b/>
          <w:bCs/>
          <w:sz w:val="22"/>
          <w:szCs w:val="22"/>
        </w:rPr>
        <w:t xml:space="preserve"> </w:t>
      </w:r>
      <w:r w:rsidR="00E537BA">
        <w:rPr>
          <w:rFonts w:cs="Arial Narrow"/>
          <w:b/>
          <w:bCs/>
          <w:sz w:val="22"/>
          <w:szCs w:val="22"/>
        </w:rPr>
        <w:t>3</w:t>
      </w:r>
      <w:r w:rsidRPr="005B6947">
        <w:rPr>
          <w:rFonts w:cs="Arial Narrow"/>
          <w:b/>
          <w:bCs/>
          <w:sz w:val="22"/>
          <w:szCs w:val="22"/>
        </w:rPr>
        <w:t>.</w:t>
      </w:r>
      <w:r w:rsidRPr="005B6947">
        <w:rPr>
          <w:rFonts w:cs="Arial Narrow"/>
          <w:b/>
          <w:bCs/>
          <w:i/>
          <w:iCs/>
          <w:sz w:val="22"/>
          <w:szCs w:val="22"/>
        </w:rPr>
        <w:fldChar w:fldCharType="begin"/>
      </w:r>
      <w:r w:rsidRPr="005B6947">
        <w:rPr>
          <w:rFonts w:cs="Arial Narrow"/>
          <w:b/>
          <w:bCs/>
          <w:sz w:val="22"/>
          <w:szCs w:val="22"/>
        </w:rPr>
        <w:instrText xml:space="preserve"> SEQ Figure \* ARABIC </w:instrText>
      </w:r>
      <w:r w:rsidRPr="005B6947">
        <w:rPr>
          <w:rFonts w:cs="Arial Narrow"/>
          <w:b/>
          <w:bCs/>
          <w:i/>
          <w:iCs/>
          <w:sz w:val="22"/>
          <w:szCs w:val="22"/>
        </w:rPr>
        <w:fldChar w:fldCharType="separate"/>
      </w:r>
      <w:r w:rsidRPr="005B6947">
        <w:rPr>
          <w:rFonts w:cs="Arial Narrow"/>
          <w:b/>
          <w:bCs/>
          <w:sz w:val="22"/>
          <w:szCs w:val="22"/>
        </w:rPr>
        <w:t>1</w:t>
      </w:r>
      <w:r w:rsidRPr="005B6947">
        <w:rPr>
          <w:rFonts w:cs="Arial Narrow"/>
          <w:b/>
          <w:bCs/>
          <w:i/>
          <w:iCs/>
          <w:sz w:val="22"/>
          <w:szCs w:val="22"/>
        </w:rPr>
        <w:fldChar w:fldCharType="end"/>
      </w:r>
      <w:r w:rsidR="00375F33">
        <w:rPr>
          <w:rFonts w:cs="Arial Narrow"/>
          <w:b/>
          <w:bCs/>
          <w:i/>
          <w:iCs/>
          <w:sz w:val="22"/>
          <w:szCs w:val="22"/>
        </w:rPr>
        <w:t xml:space="preserve"> and </w:t>
      </w:r>
      <w:proofErr w:type="gramStart"/>
      <w:r w:rsidR="00375F33">
        <w:rPr>
          <w:rFonts w:cs="Arial Narrow"/>
          <w:b/>
          <w:bCs/>
          <w:i/>
          <w:iCs/>
          <w:sz w:val="22"/>
          <w:szCs w:val="22"/>
        </w:rPr>
        <w:t xml:space="preserve">3.2 </w:t>
      </w:r>
      <w:r w:rsidRPr="005B6947">
        <w:rPr>
          <w:rFonts w:cs="Arial Narrow"/>
          <w:b/>
          <w:bCs/>
          <w:sz w:val="22"/>
          <w:szCs w:val="22"/>
        </w:rPr>
        <w:t>:</w:t>
      </w:r>
      <w:proofErr w:type="gramEnd"/>
      <w:r w:rsidRPr="005B6947">
        <w:rPr>
          <w:rFonts w:cs="Arial Narrow"/>
          <w:b/>
          <w:bCs/>
          <w:sz w:val="22"/>
          <w:szCs w:val="22"/>
        </w:rPr>
        <w:t xml:space="preserve"> </w:t>
      </w:r>
      <w:r w:rsidR="00375F33">
        <w:rPr>
          <w:rFonts w:cs="Arial Narrow"/>
          <w:b/>
          <w:bCs/>
          <w:sz w:val="22"/>
          <w:szCs w:val="22"/>
        </w:rPr>
        <w:t xml:space="preserve">Map showing project location </w:t>
      </w:r>
      <w:r w:rsidRPr="005B6947">
        <w:rPr>
          <w:rFonts w:cs="Arial Narrow"/>
          <w:sz w:val="22"/>
          <w:szCs w:val="22"/>
        </w:rPr>
        <w:t xml:space="preserve">in </w:t>
      </w:r>
      <w:r w:rsidR="003B3687">
        <w:rPr>
          <w:rFonts w:cs="Arial Narrow"/>
          <w:sz w:val="22"/>
          <w:szCs w:val="22"/>
        </w:rPr>
        <w:t>r</w:t>
      </w:r>
      <w:r w:rsidRPr="005B6947">
        <w:rPr>
          <w:rFonts w:cs="Arial Narrow"/>
          <w:sz w:val="22"/>
          <w:szCs w:val="22"/>
        </w:rPr>
        <w:t xml:space="preserve">elation to </w:t>
      </w:r>
      <w:bookmarkEnd w:id="28"/>
      <w:r w:rsidR="005B6947">
        <w:rPr>
          <w:rFonts w:cs="Arial Narrow"/>
          <w:sz w:val="22"/>
          <w:szCs w:val="22"/>
        </w:rPr>
        <w:t xml:space="preserve">the </w:t>
      </w:r>
      <w:r w:rsidR="00637B48" w:rsidRPr="00637B48">
        <w:rPr>
          <w:rFonts w:cs="Arial Narrow"/>
          <w:sz w:val="22"/>
          <w:szCs w:val="22"/>
        </w:rPr>
        <w:t>South Dublin Bay SAC</w:t>
      </w:r>
      <w:r w:rsidR="00637B48">
        <w:rPr>
          <w:rFonts w:cs="Arial Narrow"/>
          <w:i/>
          <w:iCs/>
          <w:sz w:val="22"/>
          <w:szCs w:val="22"/>
        </w:rPr>
        <w:t xml:space="preserve"> </w:t>
      </w:r>
      <w:r w:rsidR="00637B48">
        <w:rPr>
          <w:rFonts w:cs="Arial Narrow"/>
          <w:sz w:val="22"/>
          <w:szCs w:val="22"/>
        </w:rPr>
        <w:t xml:space="preserve">&amp; </w:t>
      </w:r>
      <w:r w:rsidR="00637B48" w:rsidRPr="00B841A8">
        <w:rPr>
          <w:color w:val="000000" w:themeColor="text1"/>
          <w:lang w:val="en-IE"/>
        </w:rPr>
        <w:t xml:space="preserve">South Dublin Bay and River </w:t>
      </w:r>
      <w:proofErr w:type="spellStart"/>
      <w:r w:rsidR="00637B48" w:rsidRPr="00B841A8">
        <w:rPr>
          <w:color w:val="000000" w:themeColor="text1"/>
          <w:lang w:val="en-IE"/>
        </w:rPr>
        <w:t>Tolka</w:t>
      </w:r>
      <w:proofErr w:type="spellEnd"/>
      <w:r w:rsidR="00637B48" w:rsidRPr="00B841A8">
        <w:rPr>
          <w:color w:val="000000" w:themeColor="text1"/>
          <w:lang w:val="en-IE"/>
        </w:rPr>
        <w:t xml:space="preserve"> Estuary SPA</w:t>
      </w:r>
      <w:r w:rsidR="00637B48">
        <w:rPr>
          <w:color w:val="000000" w:themeColor="text1"/>
          <w:lang w:val="en-IE"/>
        </w:rPr>
        <w:t xml:space="preserve"> </w:t>
      </w:r>
      <w:r w:rsidR="009868AE">
        <w:rPr>
          <w:rFonts w:cs="Arial Narrow"/>
          <w:sz w:val="22"/>
          <w:szCs w:val="22"/>
        </w:rPr>
        <w:t xml:space="preserve">Natura </w:t>
      </w:r>
      <w:r w:rsidRPr="005B6947">
        <w:rPr>
          <w:rFonts w:cs="Arial Narrow"/>
          <w:sz w:val="22"/>
          <w:szCs w:val="22"/>
          <w:lang w:val="en-GB"/>
        </w:rPr>
        <w:t>2000</w:t>
      </w:r>
      <w:r w:rsidR="00744F42" w:rsidRPr="005B6947">
        <w:rPr>
          <w:rFonts w:cs="Arial Narrow"/>
          <w:sz w:val="22"/>
          <w:szCs w:val="22"/>
          <w:lang w:val="en-GB"/>
        </w:rPr>
        <w:t xml:space="preserve"> Sites</w:t>
      </w:r>
      <w:r w:rsidR="0023103D">
        <w:rPr>
          <w:rFonts w:cs="Arial Narrow"/>
          <w:sz w:val="22"/>
          <w:szCs w:val="22"/>
          <w:lang w:val="en-GB"/>
        </w:rPr>
        <w:t>. Project location is quite a distance from the Natura sites.</w:t>
      </w:r>
    </w:p>
    <w:p w14:paraId="64ECAC49" w14:textId="580F2CB3" w:rsidR="007373C7" w:rsidRDefault="007373C7" w:rsidP="00375F33">
      <w:pPr>
        <w:pStyle w:val="Caption"/>
        <w:rPr>
          <w:rFonts w:cs="Arial Narrow"/>
          <w:i w:val="0"/>
          <w:iCs w:val="0"/>
          <w:color w:val="auto"/>
          <w:sz w:val="22"/>
          <w:szCs w:val="22"/>
        </w:rPr>
      </w:pPr>
      <w:bookmarkStart w:id="30" w:name="_Toc359527276"/>
      <w:bookmarkEnd w:id="29"/>
      <w:r w:rsidRPr="00C45E27">
        <w:rPr>
          <w:rFonts w:cs="Arial Narrow"/>
          <w:b/>
          <w:bCs/>
          <w:i w:val="0"/>
          <w:iCs w:val="0"/>
          <w:color w:val="auto"/>
          <w:sz w:val="22"/>
          <w:szCs w:val="22"/>
        </w:rPr>
        <w:t xml:space="preserve">Figure </w:t>
      </w:r>
      <w:r w:rsidR="00E537BA">
        <w:rPr>
          <w:rFonts w:cs="Arial Narrow"/>
          <w:b/>
          <w:bCs/>
          <w:i w:val="0"/>
          <w:iCs w:val="0"/>
          <w:color w:val="auto"/>
          <w:sz w:val="22"/>
          <w:szCs w:val="22"/>
        </w:rPr>
        <w:t>3</w:t>
      </w:r>
      <w:r w:rsidRPr="00C45E27">
        <w:rPr>
          <w:rFonts w:cs="Arial Narrow"/>
          <w:b/>
          <w:bCs/>
          <w:i w:val="0"/>
          <w:iCs w:val="0"/>
          <w:color w:val="auto"/>
          <w:sz w:val="22"/>
          <w:szCs w:val="22"/>
        </w:rPr>
        <w:t>.</w:t>
      </w:r>
      <w:r w:rsidR="005E4026">
        <w:rPr>
          <w:rFonts w:cs="Arial Narrow"/>
          <w:b/>
          <w:bCs/>
          <w:i w:val="0"/>
          <w:iCs w:val="0"/>
          <w:color w:val="auto"/>
          <w:sz w:val="22"/>
          <w:szCs w:val="22"/>
        </w:rPr>
        <w:t>3</w:t>
      </w:r>
      <w:r w:rsidRPr="00C45E27">
        <w:rPr>
          <w:rFonts w:cs="Arial Narrow"/>
          <w:b/>
          <w:bCs/>
          <w:i w:val="0"/>
          <w:iCs w:val="0"/>
          <w:color w:val="auto"/>
          <w:sz w:val="22"/>
          <w:szCs w:val="22"/>
        </w:rPr>
        <w:t xml:space="preserve">: </w:t>
      </w:r>
      <w:r w:rsidR="001A79A5" w:rsidRPr="00375F33">
        <w:rPr>
          <w:rFonts w:cs="Arial Narrow"/>
          <w:bCs/>
          <w:i w:val="0"/>
          <w:iCs w:val="0"/>
          <w:color w:val="auto"/>
          <w:sz w:val="22"/>
          <w:szCs w:val="22"/>
        </w:rPr>
        <w:t>Map of Dublin Area showing</w:t>
      </w:r>
      <w:r w:rsidR="001A79A5">
        <w:rPr>
          <w:rFonts w:cs="Arial Narrow"/>
          <w:b/>
          <w:bCs/>
          <w:i w:val="0"/>
          <w:iCs w:val="0"/>
          <w:color w:val="auto"/>
          <w:sz w:val="22"/>
          <w:szCs w:val="22"/>
        </w:rPr>
        <w:t xml:space="preserve"> </w:t>
      </w:r>
      <w:r w:rsidRPr="00C45E27">
        <w:rPr>
          <w:rFonts w:cs="Arial Narrow"/>
          <w:i w:val="0"/>
          <w:iCs w:val="0"/>
          <w:color w:val="auto"/>
          <w:sz w:val="22"/>
          <w:szCs w:val="22"/>
        </w:rPr>
        <w:t>15km Buffer Surrounding Site</w:t>
      </w:r>
      <w:r w:rsidR="0059783E">
        <w:rPr>
          <w:rFonts w:cs="Arial Narrow"/>
          <w:i w:val="0"/>
          <w:iCs w:val="0"/>
          <w:color w:val="auto"/>
          <w:sz w:val="22"/>
          <w:szCs w:val="22"/>
        </w:rPr>
        <w:t xml:space="preserve"> - </w:t>
      </w:r>
      <w:r w:rsidR="001A79A5">
        <w:rPr>
          <w:rFonts w:cs="Arial Narrow"/>
          <w:i w:val="0"/>
          <w:iCs w:val="0"/>
          <w:color w:val="auto"/>
          <w:sz w:val="22"/>
          <w:szCs w:val="22"/>
        </w:rPr>
        <w:t xml:space="preserve">from Swords/Malahide in the north to </w:t>
      </w:r>
      <w:proofErr w:type="spellStart"/>
      <w:r w:rsidR="001A79A5">
        <w:rPr>
          <w:rFonts w:cs="Arial Narrow"/>
          <w:i w:val="0"/>
          <w:iCs w:val="0"/>
          <w:color w:val="auto"/>
          <w:sz w:val="22"/>
          <w:szCs w:val="22"/>
        </w:rPr>
        <w:t>Howth</w:t>
      </w:r>
      <w:proofErr w:type="spellEnd"/>
      <w:r w:rsidR="001A79A5">
        <w:rPr>
          <w:rFonts w:cs="Arial Narrow"/>
          <w:i w:val="0"/>
          <w:iCs w:val="0"/>
          <w:color w:val="auto"/>
          <w:sz w:val="22"/>
          <w:szCs w:val="22"/>
        </w:rPr>
        <w:t xml:space="preserve"> in the East and to </w:t>
      </w:r>
      <w:proofErr w:type="spellStart"/>
      <w:r w:rsidR="001A79A5">
        <w:rPr>
          <w:rFonts w:cs="Arial Narrow"/>
          <w:i w:val="0"/>
          <w:iCs w:val="0"/>
          <w:color w:val="auto"/>
          <w:sz w:val="22"/>
          <w:szCs w:val="22"/>
        </w:rPr>
        <w:t>Glencullen</w:t>
      </w:r>
      <w:proofErr w:type="spellEnd"/>
      <w:r w:rsidR="001A79A5">
        <w:rPr>
          <w:rFonts w:cs="Arial Narrow"/>
          <w:i w:val="0"/>
          <w:iCs w:val="0"/>
          <w:color w:val="auto"/>
          <w:sz w:val="22"/>
          <w:szCs w:val="22"/>
        </w:rPr>
        <w:t xml:space="preserve"> in the south and </w:t>
      </w:r>
      <w:proofErr w:type="spellStart"/>
      <w:r w:rsidR="0059783E">
        <w:rPr>
          <w:rFonts w:cs="Arial Narrow"/>
          <w:i w:val="0"/>
          <w:iCs w:val="0"/>
          <w:color w:val="auto"/>
          <w:sz w:val="22"/>
          <w:szCs w:val="22"/>
        </w:rPr>
        <w:t>Leixlip</w:t>
      </w:r>
      <w:proofErr w:type="spellEnd"/>
      <w:r w:rsidR="001A79A5">
        <w:rPr>
          <w:rFonts w:cs="Arial Narrow"/>
          <w:i w:val="0"/>
          <w:iCs w:val="0"/>
          <w:color w:val="auto"/>
          <w:sz w:val="22"/>
          <w:szCs w:val="22"/>
        </w:rPr>
        <w:t xml:space="preserve"> in the West</w:t>
      </w:r>
      <w:r w:rsidR="0059783E">
        <w:rPr>
          <w:rFonts w:cs="Arial Narrow"/>
          <w:i w:val="0"/>
          <w:iCs w:val="0"/>
          <w:color w:val="auto"/>
          <w:sz w:val="22"/>
          <w:szCs w:val="22"/>
        </w:rPr>
        <w:t xml:space="preserve"> </w:t>
      </w:r>
    </w:p>
    <w:p w14:paraId="546388E5" w14:textId="0987A8D7" w:rsidR="001A79A5" w:rsidRDefault="001A79A5" w:rsidP="001A79A5">
      <w:r>
        <w:t xml:space="preserve">The following SPA and </w:t>
      </w:r>
      <w:r w:rsidRPr="001A79A5">
        <w:t xml:space="preserve">SAC sites within 15km buffer </w:t>
      </w:r>
      <w:proofErr w:type="gramStart"/>
      <w:r w:rsidRPr="001A79A5">
        <w:t>zone,</w:t>
      </w:r>
      <w:proofErr w:type="gramEnd"/>
      <w:r>
        <w:t xml:space="preserve"> were indicated in the map:</w:t>
      </w:r>
    </w:p>
    <w:p w14:paraId="4BD800F0" w14:textId="77777777" w:rsidR="001A79A5" w:rsidRPr="00375F33" w:rsidRDefault="001A79A5" w:rsidP="001A79A5">
      <w:pPr>
        <w:rPr>
          <w:b/>
          <w:u w:val="single"/>
        </w:rPr>
      </w:pPr>
      <w:r w:rsidRPr="00375F33">
        <w:rPr>
          <w:b/>
          <w:u w:val="single"/>
        </w:rPr>
        <w:t>SAC &amp; SPA Sites</w:t>
      </w:r>
    </w:p>
    <w:p w14:paraId="7C7AED60" w14:textId="77777777" w:rsidR="00375F33" w:rsidRDefault="001A79A5" w:rsidP="001A79A5">
      <w:pPr>
        <w:pStyle w:val="ListParagraph"/>
        <w:numPr>
          <w:ilvl w:val="0"/>
          <w:numId w:val="42"/>
        </w:numPr>
      </w:pPr>
      <w:r w:rsidRPr="001A79A5">
        <w:t xml:space="preserve"> Malahide Estuary/</w:t>
      </w:r>
      <w:proofErr w:type="spellStart"/>
      <w:r w:rsidRPr="001A79A5">
        <w:t>Baldoyle</w:t>
      </w:r>
      <w:proofErr w:type="spellEnd"/>
      <w:r w:rsidRPr="001A79A5">
        <w:t xml:space="preserve"> Bay,</w:t>
      </w:r>
    </w:p>
    <w:p w14:paraId="21AA0D75" w14:textId="77777777" w:rsidR="00375F33" w:rsidRDefault="001A79A5" w:rsidP="001A79A5">
      <w:pPr>
        <w:pStyle w:val="ListParagraph"/>
        <w:numPr>
          <w:ilvl w:val="0"/>
          <w:numId w:val="42"/>
        </w:numPr>
      </w:pPr>
      <w:r w:rsidRPr="001A79A5">
        <w:t xml:space="preserve"> Irelands Eye, </w:t>
      </w:r>
    </w:p>
    <w:p w14:paraId="54CA61AB" w14:textId="05B17A65" w:rsidR="00375F33" w:rsidRDefault="001A79A5" w:rsidP="001A79A5">
      <w:pPr>
        <w:pStyle w:val="ListParagraph"/>
        <w:numPr>
          <w:ilvl w:val="0"/>
          <w:numId w:val="42"/>
        </w:numPr>
      </w:pPr>
      <w:proofErr w:type="spellStart"/>
      <w:r w:rsidRPr="001A79A5">
        <w:t>Howth</w:t>
      </w:r>
      <w:proofErr w:type="spellEnd"/>
      <w:r w:rsidRPr="001A79A5">
        <w:t xml:space="preserve"> Head </w:t>
      </w:r>
    </w:p>
    <w:p w14:paraId="2EA6A2F8" w14:textId="77777777" w:rsidR="00375F33" w:rsidRPr="00375F33" w:rsidRDefault="001A79A5" w:rsidP="00E14B14">
      <w:pPr>
        <w:pStyle w:val="ListParagraph"/>
        <w:numPr>
          <w:ilvl w:val="0"/>
          <w:numId w:val="42"/>
        </w:numPr>
        <w:rPr>
          <w:b/>
          <w:u w:val="single"/>
        </w:rPr>
      </w:pPr>
      <w:proofErr w:type="spellStart"/>
      <w:r w:rsidRPr="001A79A5">
        <w:t>Wicklow</w:t>
      </w:r>
      <w:proofErr w:type="spellEnd"/>
      <w:r w:rsidRPr="001A79A5">
        <w:t xml:space="preserve"> Mountains </w:t>
      </w:r>
    </w:p>
    <w:p w14:paraId="079CF0B2" w14:textId="08EE079C" w:rsidR="00375F33" w:rsidRPr="00375F33" w:rsidRDefault="00375F33" w:rsidP="00375F33">
      <w:pPr>
        <w:rPr>
          <w:b/>
          <w:u w:val="single"/>
        </w:rPr>
      </w:pPr>
      <w:r w:rsidRPr="00375F33">
        <w:rPr>
          <w:b/>
          <w:u w:val="single"/>
        </w:rPr>
        <w:t>SAC Sites</w:t>
      </w:r>
    </w:p>
    <w:p w14:paraId="30B77CA8" w14:textId="52E43BB5" w:rsidR="00375F33" w:rsidRDefault="001A79A5" w:rsidP="00375F33">
      <w:pPr>
        <w:pStyle w:val="ListParagraph"/>
        <w:numPr>
          <w:ilvl w:val="0"/>
          <w:numId w:val="43"/>
        </w:numPr>
      </w:pPr>
      <w:proofErr w:type="spellStart"/>
      <w:r w:rsidRPr="001A79A5">
        <w:t>Rockabill</w:t>
      </w:r>
      <w:proofErr w:type="spellEnd"/>
      <w:r w:rsidRPr="001A79A5">
        <w:t xml:space="preserve"> to </w:t>
      </w:r>
      <w:proofErr w:type="spellStart"/>
      <w:r w:rsidRPr="001A79A5">
        <w:t>Dalkey</w:t>
      </w:r>
      <w:proofErr w:type="spellEnd"/>
      <w:r w:rsidR="00375F33">
        <w:t xml:space="preserve"> Island</w:t>
      </w:r>
      <w:r w:rsidRPr="001A79A5">
        <w:t>,</w:t>
      </w:r>
    </w:p>
    <w:p w14:paraId="018E5ED3" w14:textId="77777777" w:rsidR="00375F33" w:rsidRDefault="001A79A5" w:rsidP="00375F33">
      <w:pPr>
        <w:pStyle w:val="ListParagraph"/>
        <w:numPr>
          <w:ilvl w:val="0"/>
          <w:numId w:val="43"/>
        </w:numPr>
      </w:pPr>
      <w:r w:rsidRPr="001A79A5">
        <w:t xml:space="preserve">North Dublin Bay, </w:t>
      </w:r>
    </w:p>
    <w:p w14:paraId="061209D1" w14:textId="77777777" w:rsidR="00375F33" w:rsidRDefault="001A79A5" w:rsidP="00375F33">
      <w:pPr>
        <w:pStyle w:val="ListParagraph"/>
        <w:numPr>
          <w:ilvl w:val="0"/>
          <w:numId w:val="43"/>
        </w:numPr>
      </w:pPr>
      <w:r w:rsidRPr="001A79A5">
        <w:t xml:space="preserve">South Dublin Bay, </w:t>
      </w:r>
    </w:p>
    <w:p w14:paraId="3B56351A" w14:textId="77777777" w:rsidR="00263FD2" w:rsidRDefault="001A79A5" w:rsidP="00375F33">
      <w:pPr>
        <w:pStyle w:val="ListParagraph"/>
        <w:numPr>
          <w:ilvl w:val="0"/>
          <w:numId w:val="43"/>
        </w:numPr>
      </w:pPr>
      <w:proofErr w:type="spellStart"/>
      <w:r w:rsidRPr="001A79A5">
        <w:t>Knocksink</w:t>
      </w:r>
      <w:proofErr w:type="spellEnd"/>
      <w:r w:rsidRPr="001A79A5">
        <w:t xml:space="preserve"> Wood </w:t>
      </w:r>
    </w:p>
    <w:p w14:paraId="514F6470" w14:textId="739173A6" w:rsidR="00375F33" w:rsidRDefault="001A79A5" w:rsidP="00375F33">
      <w:pPr>
        <w:pStyle w:val="ListParagraph"/>
        <w:numPr>
          <w:ilvl w:val="0"/>
          <w:numId w:val="43"/>
        </w:numPr>
      </w:pPr>
      <w:proofErr w:type="spellStart"/>
      <w:r w:rsidRPr="001A79A5">
        <w:t>Glenasmole</w:t>
      </w:r>
      <w:proofErr w:type="spellEnd"/>
      <w:r w:rsidRPr="001A79A5">
        <w:t xml:space="preserve"> Valley. </w:t>
      </w:r>
    </w:p>
    <w:p w14:paraId="6E284789" w14:textId="77777777" w:rsidR="00375F33" w:rsidRDefault="00375F33" w:rsidP="00375F33">
      <w:pPr>
        <w:pStyle w:val="ListParagraph"/>
        <w:ind w:left="1080"/>
      </w:pPr>
    </w:p>
    <w:p w14:paraId="3406DCB4" w14:textId="77777777" w:rsidR="00375F33" w:rsidRPr="00375F33" w:rsidRDefault="00375F33" w:rsidP="00375F33">
      <w:pPr>
        <w:rPr>
          <w:b/>
          <w:u w:val="single"/>
        </w:rPr>
      </w:pPr>
      <w:r w:rsidRPr="00375F33">
        <w:rPr>
          <w:b/>
          <w:u w:val="single"/>
        </w:rPr>
        <w:t>SPA Sites</w:t>
      </w:r>
    </w:p>
    <w:p w14:paraId="30DEFB1E" w14:textId="77777777" w:rsidR="00375F33" w:rsidRDefault="001A79A5" w:rsidP="00375F33">
      <w:pPr>
        <w:pStyle w:val="ListParagraph"/>
        <w:numPr>
          <w:ilvl w:val="0"/>
          <w:numId w:val="44"/>
        </w:numPr>
      </w:pPr>
      <w:r w:rsidRPr="001A79A5">
        <w:t xml:space="preserve">North Bull Island, </w:t>
      </w:r>
    </w:p>
    <w:p w14:paraId="62AFC236" w14:textId="00ED44A2" w:rsidR="00375F33" w:rsidRDefault="001A79A5" w:rsidP="00E14B14">
      <w:pPr>
        <w:pStyle w:val="ListParagraph"/>
        <w:numPr>
          <w:ilvl w:val="0"/>
          <w:numId w:val="44"/>
        </w:numPr>
      </w:pPr>
      <w:r w:rsidRPr="001A79A5">
        <w:t xml:space="preserve">South Dublin Bay </w:t>
      </w:r>
      <w:r w:rsidR="00263FD2">
        <w:t xml:space="preserve">and </w:t>
      </w:r>
      <w:r w:rsidR="00375F33">
        <w:t>R</w:t>
      </w:r>
      <w:r w:rsidRPr="001A79A5">
        <w:t xml:space="preserve">iver </w:t>
      </w:r>
      <w:proofErr w:type="spellStart"/>
      <w:r w:rsidRPr="001A79A5">
        <w:t>Tolka</w:t>
      </w:r>
      <w:proofErr w:type="spellEnd"/>
      <w:r w:rsidRPr="001A79A5">
        <w:t xml:space="preserve"> Estuary, </w:t>
      </w:r>
    </w:p>
    <w:p w14:paraId="41378782" w14:textId="0BBA72F4" w:rsidR="001A79A5" w:rsidRPr="001A79A5" w:rsidRDefault="001A79A5" w:rsidP="00375F33">
      <w:pPr>
        <w:pStyle w:val="ListParagraph"/>
        <w:numPr>
          <w:ilvl w:val="0"/>
          <w:numId w:val="44"/>
        </w:numPr>
        <w:sectPr w:rsidR="001A79A5" w:rsidRPr="001A79A5" w:rsidSect="00637B48">
          <w:footerReference w:type="default" r:id="rId29"/>
          <w:pgSz w:w="11906" w:h="16838"/>
          <w:pgMar w:top="720" w:right="424" w:bottom="720" w:left="720" w:header="708" w:footer="708" w:gutter="0"/>
          <w:cols w:space="720"/>
          <w:docGrid w:linePitch="360"/>
        </w:sectPr>
      </w:pPr>
      <w:proofErr w:type="spellStart"/>
      <w:r w:rsidRPr="001A79A5">
        <w:t>Dalkey</w:t>
      </w:r>
      <w:proofErr w:type="spellEnd"/>
      <w:r w:rsidRPr="001A79A5">
        <w:t xml:space="preserve"> Islands </w:t>
      </w:r>
    </w:p>
    <w:p w14:paraId="4930AD16" w14:textId="77777777" w:rsidR="007373C7" w:rsidRPr="006941D5" w:rsidRDefault="007373C7" w:rsidP="00E537BA">
      <w:pPr>
        <w:pStyle w:val="Heading1"/>
      </w:pPr>
      <w:bookmarkStart w:id="31" w:name="_Toc120778779"/>
      <w:r w:rsidRPr="006941D5">
        <w:lastRenderedPageBreak/>
        <w:t>Brief Description of the Natura 2000 Sites which may be affected</w:t>
      </w:r>
      <w:bookmarkEnd w:id="30"/>
      <w:bookmarkEnd w:id="31"/>
    </w:p>
    <w:p w14:paraId="6B6CFD55" w14:textId="77777777" w:rsidR="007373C7" w:rsidRPr="00F67D5F" w:rsidRDefault="007373C7" w:rsidP="007373C7">
      <w:pPr>
        <w:pStyle w:val="Heading4"/>
        <w:numPr>
          <w:ilvl w:val="0"/>
          <w:numId w:val="0"/>
        </w:numPr>
        <w:ind w:left="864" w:hanging="864"/>
        <w:rPr>
          <w:rFonts w:eastAsia="Times New Roman"/>
          <w:b/>
          <w:bCs w:val="0"/>
        </w:rPr>
      </w:pPr>
      <w:bookmarkStart w:id="32" w:name="_Toc359527280"/>
      <w:r w:rsidRPr="00F67D5F">
        <w:rPr>
          <w:rFonts w:eastAsia="Times New Roman"/>
          <w:b/>
          <w:bCs w:val="0"/>
        </w:rPr>
        <w:t>Qualifying Features</w:t>
      </w:r>
    </w:p>
    <w:p w14:paraId="08ED950C" w14:textId="65B46D89" w:rsidR="004D0535" w:rsidRPr="003B3B0B" w:rsidRDefault="004D0535" w:rsidP="004D0535">
      <w:pPr>
        <w:rPr>
          <w:rFonts w:eastAsia="Times New Roman"/>
          <w:lang w:val="en-GB"/>
        </w:rPr>
      </w:pPr>
      <w:bookmarkStart w:id="33" w:name="_Toc421275240"/>
      <w:bookmarkStart w:id="34" w:name="_Toc425528816"/>
      <w:bookmarkStart w:id="35" w:name="_Toc433968528"/>
      <w:bookmarkStart w:id="36" w:name="_Toc434493885"/>
      <w:bookmarkStart w:id="37" w:name="_Toc434929536"/>
      <w:r>
        <w:rPr>
          <w:rFonts w:eastAsia="Times New Roman"/>
        </w:rPr>
        <w:t xml:space="preserve">Natura 2000 sites are designated on the presence of certain habitats and </w:t>
      </w:r>
      <w:proofErr w:type="gramStart"/>
      <w:r>
        <w:rPr>
          <w:rFonts w:eastAsia="Times New Roman"/>
        </w:rPr>
        <w:t>species which</w:t>
      </w:r>
      <w:proofErr w:type="gramEnd"/>
      <w:r>
        <w:rPr>
          <w:rFonts w:eastAsia="Times New Roman"/>
        </w:rPr>
        <w:t xml:space="preserve"> are afforded protection under the Birds and Habitats Directives. These habitats and species </w:t>
      </w:r>
      <w:proofErr w:type="gramStart"/>
      <w:r>
        <w:rPr>
          <w:rFonts w:eastAsia="Times New Roman"/>
        </w:rPr>
        <w:t>are regarded</w:t>
      </w:r>
      <w:proofErr w:type="gramEnd"/>
      <w:r>
        <w:rPr>
          <w:rFonts w:eastAsia="Times New Roman"/>
        </w:rPr>
        <w:t xml:space="preserve"> as ‘qualifying features’ of the Natura 2000 sites. The following section provides details on the qualifying features of the Natura 2000 sites in question </w:t>
      </w:r>
      <w:r w:rsidR="003B3B0B">
        <w:rPr>
          <w:rFonts w:eastAsia="Times New Roman"/>
        </w:rPr>
        <w:t>–</w:t>
      </w:r>
      <w:r>
        <w:rPr>
          <w:rFonts w:eastAsia="Times New Roman"/>
          <w:lang w:val="en-GB"/>
        </w:rPr>
        <w:t xml:space="preserve"> </w:t>
      </w:r>
      <w:bookmarkStart w:id="38" w:name="_Hlk100565788"/>
      <w:r w:rsidR="003B3B0B">
        <w:rPr>
          <w:rFonts w:eastAsia="Times New Roman"/>
          <w:lang w:val="en-GB"/>
        </w:rPr>
        <w:t xml:space="preserve">South Dublin Bay </w:t>
      </w:r>
      <w:bookmarkEnd w:id="38"/>
      <w:r w:rsidR="003B3B0B">
        <w:rPr>
          <w:rFonts w:eastAsia="Times New Roman"/>
          <w:lang w:val="en-GB"/>
        </w:rPr>
        <w:t xml:space="preserve">SAC &amp; </w:t>
      </w:r>
      <w:r w:rsidR="003B3B0B" w:rsidRPr="003B3B0B">
        <w:rPr>
          <w:rFonts w:eastAsia="Times New Roman"/>
          <w:lang w:val="en-GB"/>
        </w:rPr>
        <w:t xml:space="preserve">South Dublin Bay and River </w:t>
      </w:r>
      <w:proofErr w:type="spellStart"/>
      <w:r w:rsidR="003B3B0B" w:rsidRPr="003B3B0B">
        <w:rPr>
          <w:rFonts w:eastAsia="Times New Roman"/>
          <w:lang w:val="en-GB"/>
        </w:rPr>
        <w:t>Tolka</w:t>
      </w:r>
      <w:proofErr w:type="spellEnd"/>
      <w:r w:rsidR="003B3B0B" w:rsidRPr="003B3B0B">
        <w:rPr>
          <w:rFonts w:eastAsia="Times New Roman"/>
          <w:lang w:val="en-GB"/>
        </w:rPr>
        <w:t xml:space="preserve"> Estuary SPA</w:t>
      </w:r>
      <w:r w:rsidR="003B3B0B">
        <w:rPr>
          <w:rFonts w:eastAsia="Times New Roman"/>
          <w:lang w:val="en-GB"/>
        </w:rPr>
        <w:t xml:space="preserve"> </w:t>
      </w:r>
      <w:r>
        <w:rPr>
          <w:rFonts w:eastAsia="Times New Roman"/>
        </w:rPr>
        <w:t xml:space="preserve">Natura 2000 sites. </w:t>
      </w:r>
      <w:r>
        <w:rPr>
          <w:rFonts w:eastAsia="Times New Roman"/>
          <w:lang w:val="en-GB"/>
        </w:rPr>
        <w:t xml:space="preserve">The </w:t>
      </w:r>
      <w:r>
        <w:rPr>
          <w:rFonts w:eastAsia="Times New Roman"/>
        </w:rPr>
        <w:t xml:space="preserve">NPWS site synopses for the designated sites </w:t>
      </w:r>
      <w:proofErr w:type="gramStart"/>
      <w:r>
        <w:rPr>
          <w:rFonts w:eastAsia="Times New Roman"/>
        </w:rPr>
        <w:t>are</w:t>
      </w:r>
      <w:r>
        <w:rPr>
          <w:rFonts w:eastAsia="Times New Roman"/>
          <w:lang w:val="en-GB"/>
        </w:rPr>
        <w:t xml:space="preserve"> </w:t>
      </w:r>
      <w:r w:rsidRPr="00AF7B85">
        <w:rPr>
          <w:rFonts w:eastAsia="Times New Roman"/>
        </w:rPr>
        <w:t>given</w:t>
      </w:r>
      <w:proofErr w:type="gramEnd"/>
      <w:r w:rsidRPr="00AF7B85">
        <w:rPr>
          <w:rFonts w:eastAsia="Times New Roman"/>
        </w:rPr>
        <w:t xml:space="preserve"> as </w:t>
      </w:r>
      <w:r w:rsidRPr="00AF7B85">
        <w:rPr>
          <w:rFonts w:eastAsia="Times New Roman"/>
          <w:b/>
        </w:rPr>
        <w:t>Appendix</w:t>
      </w:r>
      <w:r w:rsidRPr="00AF7B85">
        <w:rPr>
          <w:rFonts w:eastAsia="Times New Roman"/>
          <w:b/>
          <w:lang w:val="en-GB"/>
        </w:rPr>
        <w:t xml:space="preserve"> B</w:t>
      </w:r>
      <w:r w:rsidR="003B3B0B">
        <w:rPr>
          <w:rFonts w:eastAsia="Times New Roman"/>
          <w:b/>
          <w:lang w:val="en-GB"/>
        </w:rPr>
        <w:t xml:space="preserve"> &amp; C</w:t>
      </w:r>
      <w:r w:rsidRPr="00AF7B85">
        <w:rPr>
          <w:rFonts w:eastAsia="Times New Roman"/>
          <w:b/>
        </w:rPr>
        <w:t xml:space="preserve"> </w:t>
      </w:r>
      <w:r w:rsidRPr="00AF7B85">
        <w:rPr>
          <w:rFonts w:eastAsia="Times New Roman"/>
        </w:rPr>
        <w:t>to this</w:t>
      </w:r>
      <w:r>
        <w:rPr>
          <w:rFonts w:eastAsia="Times New Roman"/>
        </w:rPr>
        <w:t xml:space="preserve"> report. </w:t>
      </w:r>
    </w:p>
    <w:p w14:paraId="1D7B9752" w14:textId="144D4A27" w:rsidR="004D0535" w:rsidRDefault="000C2CA9" w:rsidP="004D0535">
      <w:pPr>
        <w:pStyle w:val="TableofFiguresCharChar"/>
        <w:spacing w:after="0" w:line="260" w:lineRule="auto"/>
        <w:rPr>
          <w:rFonts w:cs="Arial Narrow"/>
          <w:b/>
          <w:bCs/>
        </w:rPr>
      </w:pPr>
      <w:r w:rsidRPr="000C2CA9">
        <w:rPr>
          <w:rFonts w:cs="Arial Narrow"/>
          <w:b/>
          <w:bCs/>
        </w:rPr>
        <w:t xml:space="preserve">South Dublin Bay </w:t>
      </w:r>
      <w:r>
        <w:rPr>
          <w:rFonts w:cs="Arial Narrow"/>
          <w:b/>
          <w:bCs/>
        </w:rPr>
        <w:t xml:space="preserve">SAC </w:t>
      </w:r>
      <w:r w:rsidR="004D0535" w:rsidRPr="00014857">
        <w:rPr>
          <w:rFonts w:cs="Arial Narrow"/>
          <w:b/>
          <w:bCs/>
          <w:lang w:val="en-GB"/>
        </w:rPr>
        <w:t>Habitat</w:t>
      </w:r>
      <w:r w:rsidR="004D0535" w:rsidRPr="00014857">
        <w:rPr>
          <w:rFonts w:cs="Arial Narrow"/>
          <w:b/>
          <w:bCs/>
        </w:rPr>
        <w:t xml:space="preserve"> Information</w:t>
      </w:r>
      <w:r w:rsidR="00B0078C">
        <w:rPr>
          <w:rFonts w:cs="Arial Narrow"/>
          <w:b/>
          <w:bCs/>
        </w:rPr>
        <w:t xml:space="preserve"> including Habitat Code &amp; Name, Cover (ha) and </w:t>
      </w:r>
      <w:proofErr w:type="spellStart"/>
      <w:r w:rsidR="00B0078C">
        <w:rPr>
          <w:rFonts w:cs="Arial Narrow"/>
          <w:b/>
          <w:bCs/>
        </w:rPr>
        <w:t>Representativity</w:t>
      </w:r>
      <w:proofErr w:type="spellEnd"/>
      <w:r w:rsidR="0023103D">
        <w:rPr>
          <w:rFonts w:cs="Arial Narrow"/>
          <w:b/>
          <w:bCs/>
        </w:rPr>
        <w:t>:</w:t>
      </w:r>
    </w:p>
    <w:p w14:paraId="2A4538D7" w14:textId="77777777" w:rsidR="00F70E1A" w:rsidRDefault="00F70E1A" w:rsidP="00B0078C">
      <w:pPr>
        <w:rPr>
          <w:sz w:val="22"/>
          <w:szCs w:val="22"/>
          <w:lang w:val="en-GB"/>
        </w:rPr>
      </w:pPr>
    </w:p>
    <w:p w14:paraId="5557805C" w14:textId="77777777" w:rsidR="00F70E1A" w:rsidRDefault="00B0078C" w:rsidP="00B0078C">
      <w:pPr>
        <w:rPr>
          <w:sz w:val="22"/>
          <w:szCs w:val="22"/>
          <w:lang w:val="en-GB"/>
        </w:rPr>
      </w:pPr>
      <w:r>
        <w:rPr>
          <w:sz w:val="22"/>
          <w:szCs w:val="22"/>
          <w:lang w:val="en-GB"/>
        </w:rPr>
        <w:t>1140</w:t>
      </w:r>
      <w:r w:rsidRPr="00E749D2">
        <w:rPr>
          <w:rFonts w:cs="Arial"/>
          <w:color w:val="000000"/>
          <w:sz w:val="22"/>
          <w:szCs w:val="22"/>
        </w:rPr>
        <w:t xml:space="preserve"> </w:t>
      </w:r>
      <w:r>
        <w:rPr>
          <w:rFonts w:cs="Arial"/>
          <w:color w:val="000000"/>
          <w:sz w:val="22"/>
          <w:szCs w:val="22"/>
        </w:rPr>
        <w:t xml:space="preserve">- </w:t>
      </w:r>
      <w:r w:rsidRPr="00E749D2">
        <w:rPr>
          <w:rFonts w:cs="Arial"/>
          <w:color w:val="000000"/>
          <w:sz w:val="22"/>
          <w:szCs w:val="22"/>
        </w:rPr>
        <w:t xml:space="preserve">Mudflats and </w:t>
      </w:r>
      <w:proofErr w:type="spellStart"/>
      <w:r w:rsidRPr="00E749D2">
        <w:rPr>
          <w:rFonts w:cs="Arial"/>
          <w:color w:val="000000"/>
          <w:sz w:val="22"/>
          <w:szCs w:val="22"/>
        </w:rPr>
        <w:t>sandflats</w:t>
      </w:r>
      <w:proofErr w:type="spellEnd"/>
      <w:r w:rsidRPr="00E749D2">
        <w:rPr>
          <w:rFonts w:cs="Arial"/>
          <w:color w:val="000000"/>
          <w:sz w:val="22"/>
          <w:szCs w:val="22"/>
        </w:rPr>
        <w:t xml:space="preserve"> not covered by seawater at low tide</w:t>
      </w:r>
      <w:r>
        <w:rPr>
          <w:rFonts w:cs="Arial"/>
          <w:color w:val="000000"/>
          <w:sz w:val="22"/>
          <w:szCs w:val="22"/>
        </w:rPr>
        <w:t xml:space="preserve"> - </w:t>
      </w:r>
      <w:r>
        <w:rPr>
          <w:sz w:val="22"/>
          <w:szCs w:val="22"/>
          <w:lang w:val="en-GB"/>
        </w:rPr>
        <w:t>719.9478</w:t>
      </w:r>
      <w:r w:rsidR="00F70E1A">
        <w:rPr>
          <w:sz w:val="22"/>
          <w:szCs w:val="22"/>
          <w:lang w:val="en-GB"/>
        </w:rPr>
        <w:t xml:space="preserve">ha and B </w:t>
      </w:r>
    </w:p>
    <w:p w14:paraId="47B4A071" w14:textId="53B74990" w:rsidR="00B0078C" w:rsidRDefault="00F70E1A" w:rsidP="00B0078C">
      <w:pPr>
        <w:rPr>
          <w:sz w:val="22"/>
          <w:szCs w:val="22"/>
          <w:lang w:val="en-GB"/>
        </w:rPr>
      </w:pPr>
      <w:r>
        <w:rPr>
          <w:sz w:val="22"/>
          <w:szCs w:val="22"/>
          <w:lang w:val="en-GB"/>
        </w:rPr>
        <w:t xml:space="preserve">1210 </w:t>
      </w:r>
      <w:proofErr w:type="gramStart"/>
      <w:r>
        <w:rPr>
          <w:sz w:val="22"/>
          <w:szCs w:val="22"/>
          <w:lang w:val="en-GB"/>
        </w:rPr>
        <w:t xml:space="preserve">- </w:t>
      </w:r>
      <w:r w:rsidRPr="00F70E1A">
        <w:rPr>
          <w:rFonts w:cs="Arial"/>
          <w:color w:val="000000"/>
          <w:sz w:val="22"/>
          <w:szCs w:val="22"/>
        </w:rPr>
        <w:t xml:space="preserve"> </w:t>
      </w:r>
      <w:r w:rsidRPr="00E749D2">
        <w:rPr>
          <w:rFonts w:cs="Arial"/>
          <w:color w:val="000000"/>
          <w:sz w:val="22"/>
          <w:szCs w:val="22"/>
        </w:rPr>
        <w:t>Annual</w:t>
      </w:r>
      <w:proofErr w:type="gramEnd"/>
      <w:r w:rsidRPr="00E749D2">
        <w:rPr>
          <w:rFonts w:cs="Arial"/>
          <w:color w:val="000000"/>
          <w:sz w:val="22"/>
          <w:szCs w:val="22"/>
        </w:rPr>
        <w:t xml:space="preserve"> vegetation of drift lines</w:t>
      </w:r>
      <w:r>
        <w:rPr>
          <w:rFonts w:cs="Arial"/>
          <w:color w:val="000000"/>
          <w:sz w:val="22"/>
          <w:szCs w:val="22"/>
        </w:rPr>
        <w:t xml:space="preserve"> – 0.01ha and A</w:t>
      </w:r>
    </w:p>
    <w:p w14:paraId="06B5EA26" w14:textId="7298C6F5" w:rsidR="00F70E1A" w:rsidRDefault="00F70E1A" w:rsidP="00B0078C">
      <w:pPr>
        <w:rPr>
          <w:sz w:val="22"/>
          <w:szCs w:val="22"/>
          <w:lang w:val="en-GB"/>
        </w:rPr>
      </w:pPr>
      <w:r>
        <w:rPr>
          <w:sz w:val="22"/>
          <w:szCs w:val="22"/>
          <w:lang w:val="en-GB"/>
        </w:rPr>
        <w:t xml:space="preserve">1310 - </w:t>
      </w:r>
      <w:r w:rsidRPr="00E749D2">
        <w:rPr>
          <w:rFonts w:cs="Arial"/>
          <w:color w:val="000000"/>
          <w:sz w:val="22"/>
          <w:szCs w:val="22"/>
        </w:rPr>
        <w:t xml:space="preserve">Salicornia and other annuals </w:t>
      </w:r>
      <w:proofErr w:type="spellStart"/>
      <w:r w:rsidRPr="00E749D2">
        <w:rPr>
          <w:rFonts w:cs="Arial"/>
          <w:color w:val="000000"/>
          <w:sz w:val="22"/>
          <w:szCs w:val="22"/>
        </w:rPr>
        <w:t>colonising</w:t>
      </w:r>
      <w:proofErr w:type="spellEnd"/>
      <w:r w:rsidRPr="00E749D2">
        <w:rPr>
          <w:rFonts w:cs="Arial"/>
          <w:color w:val="000000"/>
          <w:sz w:val="22"/>
          <w:szCs w:val="22"/>
        </w:rPr>
        <w:t xml:space="preserve"> mud and sand</w:t>
      </w:r>
      <w:r>
        <w:rPr>
          <w:rFonts w:cs="Arial"/>
          <w:color w:val="000000"/>
          <w:sz w:val="22"/>
          <w:szCs w:val="22"/>
        </w:rPr>
        <w:t xml:space="preserve"> – 0.01 and A</w:t>
      </w:r>
    </w:p>
    <w:p w14:paraId="4F62329A" w14:textId="223E32EE" w:rsidR="00F70E1A" w:rsidRDefault="00F70E1A" w:rsidP="00B0078C">
      <w:pPr>
        <w:rPr>
          <w:sz w:val="22"/>
          <w:szCs w:val="22"/>
          <w:lang w:val="en-GB"/>
        </w:rPr>
      </w:pPr>
      <w:r>
        <w:rPr>
          <w:sz w:val="22"/>
          <w:szCs w:val="22"/>
          <w:lang w:val="en-GB"/>
        </w:rPr>
        <w:t xml:space="preserve">2210 - </w:t>
      </w:r>
      <w:r w:rsidRPr="00E749D2">
        <w:rPr>
          <w:rFonts w:cs="Arial"/>
          <w:color w:val="000000"/>
          <w:sz w:val="22"/>
          <w:szCs w:val="22"/>
        </w:rPr>
        <w:t>Embryonic shifting dunes</w:t>
      </w:r>
      <w:r>
        <w:rPr>
          <w:rFonts w:cs="Arial"/>
          <w:color w:val="000000"/>
          <w:sz w:val="22"/>
          <w:szCs w:val="22"/>
        </w:rPr>
        <w:t xml:space="preserve"> – 0.03ha and A</w:t>
      </w:r>
    </w:p>
    <w:p w14:paraId="023E82B1" w14:textId="04A92608" w:rsidR="00F70E1A" w:rsidRDefault="00372A80" w:rsidP="00F70E1A">
      <w:pPr>
        <w:pStyle w:val="TableofFiguresCharChar"/>
        <w:spacing w:after="0" w:line="260" w:lineRule="auto"/>
        <w:rPr>
          <w:rFonts w:cs="Arial Narrow"/>
          <w:b/>
          <w:bCs/>
        </w:rPr>
      </w:pPr>
      <w:r w:rsidRPr="00372A80">
        <w:rPr>
          <w:rFonts w:cs="Arial Narrow"/>
          <w:b/>
          <w:bCs/>
        </w:rPr>
        <w:t xml:space="preserve">South Dublin Bay and River </w:t>
      </w:r>
      <w:proofErr w:type="spellStart"/>
      <w:r w:rsidRPr="00372A80">
        <w:rPr>
          <w:rFonts w:cs="Arial Narrow"/>
          <w:b/>
          <w:bCs/>
        </w:rPr>
        <w:t>Tolka</w:t>
      </w:r>
      <w:proofErr w:type="spellEnd"/>
      <w:r w:rsidRPr="00372A80">
        <w:rPr>
          <w:rFonts w:cs="Arial Narrow"/>
          <w:b/>
          <w:bCs/>
        </w:rPr>
        <w:t xml:space="preserve"> Estuary SPA </w:t>
      </w:r>
      <w:r w:rsidRPr="00014857">
        <w:rPr>
          <w:rFonts w:cs="Arial Narrow"/>
          <w:b/>
          <w:bCs/>
          <w:lang w:val="en-GB"/>
        </w:rPr>
        <w:t>Habitat</w:t>
      </w:r>
      <w:r w:rsidRPr="00014857">
        <w:rPr>
          <w:rFonts w:cs="Arial Narrow"/>
          <w:b/>
          <w:bCs/>
        </w:rPr>
        <w:t xml:space="preserve"> Information</w:t>
      </w:r>
      <w:r w:rsidR="00F70E1A" w:rsidRPr="00F70E1A">
        <w:rPr>
          <w:rFonts w:cs="Arial Narrow"/>
          <w:b/>
          <w:bCs/>
        </w:rPr>
        <w:t xml:space="preserve"> </w:t>
      </w:r>
      <w:r w:rsidR="00F70E1A">
        <w:rPr>
          <w:rFonts w:cs="Arial Narrow"/>
          <w:b/>
          <w:bCs/>
        </w:rPr>
        <w:t xml:space="preserve">including Habitat Code &amp; Name, Cover (ha) and </w:t>
      </w:r>
      <w:proofErr w:type="spellStart"/>
      <w:r w:rsidR="00F70E1A">
        <w:rPr>
          <w:rFonts w:cs="Arial Narrow"/>
          <w:b/>
          <w:bCs/>
        </w:rPr>
        <w:t>Representativity</w:t>
      </w:r>
      <w:proofErr w:type="spellEnd"/>
      <w:r w:rsidR="0023103D">
        <w:rPr>
          <w:rFonts w:cs="Arial Narrow"/>
          <w:b/>
          <w:bCs/>
        </w:rPr>
        <w:t>:</w:t>
      </w:r>
    </w:p>
    <w:p w14:paraId="0AE3BE54" w14:textId="2F9885DE" w:rsidR="00372A80" w:rsidRDefault="00372A80" w:rsidP="00372A80">
      <w:pPr>
        <w:pStyle w:val="TableofFiguresCharChar"/>
        <w:spacing w:after="0" w:line="260" w:lineRule="auto"/>
        <w:rPr>
          <w:rFonts w:cs="Arial"/>
          <w:b/>
          <w:bCs/>
          <w:lang w:val="en-IE"/>
        </w:rPr>
      </w:pPr>
    </w:p>
    <w:p w14:paraId="09546CDE" w14:textId="38FA5B84" w:rsidR="00F70E1A" w:rsidRPr="00F70E1A" w:rsidRDefault="00F70E1A" w:rsidP="00F70E1A">
      <w:pPr>
        <w:rPr>
          <w:lang w:val="en-IE"/>
        </w:rPr>
      </w:pPr>
      <w:r>
        <w:rPr>
          <w:lang w:val="en-IE"/>
        </w:rPr>
        <w:t xml:space="preserve">A999 - </w:t>
      </w:r>
      <w:r>
        <w:rPr>
          <w:rFonts w:cs="Arial"/>
          <w:color w:val="000000"/>
          <w:sz w:val="22"/>
          <w:szCs w:val="22"/>
        </w:rPr>
        <w:t xml:space="preserve">Wetlands and </w:t>
      </w:r>
      <w:proofErr w:type="spellStart"/>
      <w:r>
        <w:rPr>
          <w:rFonts w:cs="Arial"/>
          <w:color w:val="000000"/>
          <w:sz w:val="22"/>
          <w:szCs w:val="22"/>
        </w:rPr>
        <w:t>Waterbirds</w:t>
      </w:r>
      <w:proofErr w:type="spellEnd"/>
      <w:r>
        <w:rPr>
          <w:rFonts w:cs="Arial"/>
          <w:color w:val="000000"/>
          <w:sz w:val="22"/>
          <w:szCs w:val="22"/>
        </w:rPr>
        <w:t>, N/A and N/A</w:t>
      </w:r>
    </w:p>
    <w:p w14:paraId="600554AF" w14:textId="3E880E1F" w:rsidR="004D0535" w:rsidRPr="000D5618" w:rsidRDefault="004D0535" w:rsidP="004D0535">
      <w:pPr>
        <w:rPr>
          <w:rFonts w:eastAsia="Times New Roman"/>
        </w:rPr>
      </w:pPr>
      <w:r w:rsidRPr="00E47144">
        <w:rPr>
          <w:rFonts w:eastAsia="Times New Roman"/>
        </w:rPr>
        <w:t xml:space="preserve">For species, a value </w:t>
      </w:r>
      <w:proofErr w:type="gramStart"/>
      <w:r w:rsidRPr="00E47144">
        <w:rPr>
          <w:rFonts w:eastAsia="Times New Roman"/>
        </w:rPr>
        <w:t>is given</w:t>
      </w:r>
      <w:proofErr w:type="gramEnd"/>
      <w:r w:rsidRPr="00E47144">
        <w:rPr>
          <w:rFonts w:eastAsia="Times New Roman"/>
        </w:rPr>
        <w:t xml:space="preserve"> for ‘Population Significance’. This value </w:t>
      </w:r>
      <w:proofErr w:type="gramStart"/>
      <w:r w:rsidRPr="00E47144">
        <w:rPr>
          <w:rFonts w:eastAsia="Times New Roman"/>
        </w:rPr>
        <w:t>is based</w:t>
      </w:r>
      <w:proofErr w:type="gramEnd"/>
      <w:r w:rsidRPr="00E47144">
        <w:rPr>
          <w:rFonts w:eastAsia="Times New Roman"/>
        </w:rPr>
        <w:t xml:space="preserve"> on the relative density or size of the population of that species within the Natura 2000 site with that of the national population. Population Significance is ranked on a scale from A to D where A - 100&gt;=p&gt;15%, B - 15&gt;=p&gt;2%, C - 2&gt;=p&gt;0% and D - Non-significant population. The </w:t>
      </w:r>
      <w:r>
        <w:rPr>
          <w:rFonts w:eastAsia="Times New Roman"/>
        </w:rPr>
        <w:t xml:space="preserve">SCI </w:t>
      </w:r>
      <w:r w:rsidRPr="00E47144">
        <w:rPr>
          <w:rFonts w:eastAsia="Times New Roman"/>
        </w:rPr>
        <w:t xml:space="preserve">species found in the </w:t>
      </w:r>
      <w:r w:rsidR="00E97F30" w:rsidRPr="00E97F30">
        <w:rPr>
          <w:bCs/>
          <w:lang w:val="en-GB"/>
        </w:rPr>
        <w:t xml:space="preserve">South Dublin Bay and River </w:t>
      </w:r>
      <w:proofErr w:type="spellStart"/>
      <w:r w:rsidR="00E97F30" w:rsidRPr="00E97F30">
        <w:rPr>
          <w:bCs/>
          <w:lang w:val="en-GB"/>
        </w:rPr>
        <w:t>Tolka</w:t>
      </w:r>
      <w:proofErr w:type="spellEnd"/>
      <w:r w:rsidR="00E97F30" w:rsidRPr="00E97F30">
        <w:rPr>
          <w:bCs/>
          <w:lang w:val="en-GB"/>
        </w:rPr>
        <w:t xml:space="preserve"> Estuary SPA </w:t>
      </w:r>
      <w:r>
        <w:rPr>
          <w:lang w:val="en-GB"/>
        </w:rPr>
        <w:t>Natura 2000</w:t>
      </w:r>
      <w:r w:rsidRPr="00E47144">
        <w:rPr>
          <w:lang w:val="en-GB"/>
        </w:rPr>
        <w:t xml:space="preserve"> </w:t>
      </w:r>
      <w:r w:rsidRPr="00E47144">
        <w:rPr>
          <w:rFonts w:eastAsia="Times New Roman"/>
        </w:rPr>
        <w:t>site</w:t>
      </w:r>
      <w:r>
        <w:rPr>
          <w:rFonts w:eastAsia="Times New Roman"/>
        </w:rPr>
        <w:t>s</w:t>
      </w:r>
      <w:r w:rsidRPr="00E47144">
        <w:rPr>
          <w:rFonts w:eastAsia="Times New Roman"/>
        </w:rPr>
        <w:t xml:space="preserve"> </w:t>
      </w:r>
      <w:proofErr w:type="gramStart"/>
      <w:r w:rsidRPr="00E47144">
        <w:rPr>
          <w:rFonts w:eastAsia="Times New Roman"/>
        </w:rPr>
        <w:t>are outlined</w:t>
      </w:r>
      <w:proofErr w:type="gramEnd"/>
      <w:r w:rsidRPr="00E47144">
        <w:rPr>
          <w:rFonts w:eastAsia="Times New Roman"/>
        </w:rPr>
        <w:t xml:space="preserve"> in</w:t>
      </w:r>
      <w:r>
        <w:rPr>
          <w:rFonts w:eastAsia="Times New Roman"/>
        </w:rPr>
        <w:t xml:space="preserve"> </w:t>
      </w:r>
      <w:r w:rsidR="00922BE5">
        <w:rPr>
          <w:rFonts w:eastAsia="Times New Roman"/>
        </w:rPr>
        <w:t>List</w:t>
      </w:r>
      <w:r>
        <w:rPr>
          <w:rFonts w:eastAsia="Times New Roman"/>
        </w:rPr>
        <w:t xml:space="preserve"> 4.2.</w:t>
      </w:r>
    </w:p>
    <w:p w14:paraId="478EA5CD" w14:textId="39D5E27E" w:rsidR="004D0535" w:rsidRDefault="00447EBA" w:rsidP="004D0535">
      <w:pPr>
        <w:spacing w:after="0" w:line="240" w:lineRule="auto"/>
        <w:rPr>
          <w:rFonts w:eastAsia="Times New Roman"/>
          <w:b/>
          <w:bCs/>
        </w:rPr>
      </w:pPr>
      <w:r>
        <w:rPr>
          <w:rFonts w:eastAsia="Times New Roman"/>
          <w:b/>
          <w:bCs/>
        </w:rPr>
        <w:t>List</w:t>
      </w:r>
      <w:r w:rsidR="004D0535" w:rsidRPr="00014857">
        <w:rPr>
          <w:rFonts w:eastAsia="Times New Roman"/>
          <w:b/>
          <w:bCs/>
        </w:rPr>
        <w:t xml:space="preserve"> </w:t>
      </w:r>
      <w:r w:rsidR="004D0535">
        <w:rPr>
          <w:rFonts w:eastAsia="Times New Roman"/>
          <w:b/>
          <w:bCs/>
        </w:rPr>
        <w:t>4.</w:t>
      </w:r>
      <w:r w:rsidR="00372A80">
        <w:rPr>
          <w:rFonts w:eastAsia="Times New Roman"/>
          <w:b/>
          <w:bCs/>
        </w:rPr>
        <w:t>3</w:t>
      </w:r>
      <w:r w:rsidR="00E97F30">
        <w:rPr>
          <w:rFonts w:eastAsia="Times New Roman"/>
          <w:b/>
          <w:bCs/>
        </w:rPr>
        <w:t xml:space="preserve"> </w:t>
      </w:r>
      <w:r w:rsidR="00E97F30" w:rsidRPr="00E97F30">
        <w:rPr>
          <w:b/>
          <w:lang w:val="en-GB"/>
        </w:rPr>
        <w:t xml:space="preserve">South Dublin Bay and River </w:t>
      </w:r>
      <w:proofErr w:type="spellStart"/>
      <w:r w:rsidR="00E97F30" w:rsidRPr="00E97F30">
        <w:rPr>
          <w:b/>
          <w:lang w:val="en-GB"/>
        </w:rPr>
        <w:t>Tolka</w:t>
      </w:r>
      <w:proofErr w:type="spellEnd"/>
      <w:r w:rsidR="00E97F30" w:rsidRPr="00E97F30">
        <w:rPr>
          <w:b/>
          <w:lang w:val="en-GB"/>
        </w:rPr>
        <w:t xml:space="preserve"> Estuary SPA </w:t>
      </w:r>
      <w:r w:rsidR="004D0535">
        <w:rPr>
          <w:b/>
          <w:lang w:val="en-GB"/>
        </w:rPr>
        <w:t xml:space="preserve">SCI </w:t>
      </w:r>
      <w:r w:rsidR="004D0535" w:rsidRPr="00014857">
        <w:rPr>
          <w:rFonts w:eastAsia="Times New Roman"/>
          <w:b/>
          <w:bCs/>
        </w:rPr>
        <w:t>Species Information</w:t>
      </w:r>
      <w:r w:rsidR="00F70E1A">
        <w:rPr>
          <w:rFonts w:eastAsia="Times New Roman"/>
          <w:b/>
          <w:bCs/>
        </w:rPr>
        <w:t xml:space="preserve"> including Species Code, Latin &amp; English names and Population Significance.</w:t>
      </w:r>
    </w:p>
    <w:p w14:paraId="276E7E1C" w14:textId="54E8B397" w:rsidR="00F70E1A" w:rsidRDefault="00F70E1A" w:rsidP="004D0535">
      <w:pPr>
        <w:spacing w:after="0" w:line="240" w:lineRule="auto"/>
        <w:rPr>
          <w:rFonts w:eastAsia="Times New Roman"/>
          <w:b/>
          <w:bCs/>
        </w:rPr>
      </w:pPr>
    </w:p>
    <w:p w14:paraId="7E3E8344" w14:textId="004AC5E8" w:rsidR="00F70E1A" w:rsidRDefault="00F70E1A" w:rsidP="004D0535">
      <w:pPr>
        <w:spacing w:after="0" w:line="240" w:lineRule="auto"/>
        <w:rPr>
          <w:sz w:val="22"/>
          <w:szCs w:val="22"/>
          <w:lang w:val="en-GB"/>
        </w:rPr>
      </w:pPr>
      <w:r>
        <w:rPr>
          <w:sz w:val="22"/>
          <w:szCs w:val="22"/>
          <w:lang w:val="en-GB"/>
        </w:rPr>
        <w:t>A046</w:t>
      </w:r>
      <w:r w:rsidRPr="00F70E1A">
        <w:rPr>
          <w:sz w:val="22"/>
          <w:szCs w:val="22"/>
          <w:lang w:val="en-GB"/>
        </w:rPr>
        <w:t xml:space="preserve"> </w:t>
      </w:r>
      <w:r>
        <w:rPr>
          <w:sz w:val="22"/>
          <w:szCs w:val="22"/>
          <w:lang w:val="en-GB"/>
        </w:rPr>
        <w:t xml:space="preserve">- </w:t>
      </w:r>
      <w:proofErr w:type="spellStart"/>
      <w:r>
        <w:rPr>
          <w:sz w:val="22"/>
          <w:szCs w:val="22"/>
          <w:lang w:val="en-GB"/>
        </w:rPr>
        <w:t>Branta</w:t>
      </w:r>
      <w:proofErr w:type="spellEnd"/>
      <w:r>
        <w:rPr>
          <w:sz w:val="22"/>
          <w:szCs w:val="22"/>
          <w:lang w:val="en-GB"/>
        </w:rPr>
        <w:t xml:space="preserve"> </w:t>
      </w:r>
      <w:proofErr w:type="spellStart"/>
      <w:r>
        <w:rPr>
          <w:sz w:val="22"/>
          <w:szCs w:val="22"/>
          <w:lang w:val="en-GB"/>
        </w:rPr>
        <w:t>bernicla</w:t>
      </w:r>
      <w:proofErr w:type="spellEnd"/>
      <w:r>
        <w:rPr>
          <w:sz w:val="22"/>
          <w:szCs w:val="22"/>
          <w:lang w:val="en-GB"/>
        </w:rPr>
        <w:t xml:space="preserve"> </w:t>
      </w:r>
      <w:proofErr w:type="spellStart"/>
      <w:r>
        <w:rPr>
          <w:sz w:val="22"/>
          <w:szCs w:val="22"/>
          <w:lang w:val="en-GB"/>
        </w:rPr>
        <w:t>hrota</w:t>
      </w:r>
      <w:proofErr w:type="spellEnd"/>
      <w:r>
        <w:rPr>
          <w:sz w:val="22"/>
          <w:szCs w:val="22"/>
          <w:lang w:val="en-GB"/>
        </w:rPr>
        <w:t xml:space="preserve"> - </w:t>
      </w:r>
      <w:r w:rsidRPr="00372A80">
        <w:rPr>
          <w:sz w:val="22"/>
          <w:szCs w:val="22"/>
          <w:lang w:val="en-GB"/>
        </w:rPr>
        <w:t>Light-bellied Brent Goose</w:t>
      </w:r>
      <w:r>
        <w:rPr>
          <w:sz w:val="22"/>
          <w:szCs w:val="22"/>
          <w:lang w:val="en-GB"/>
        </w:rPr>
        <w:t xml:space="preserve"> –C</w:t>
      </w:r>
    </w:p>
    <w:p w14:paraId="59B8B705" w14:textId="4F6B1256" w:rsidR="00F70E1A" w:rsidRDefault="00F70E1A" w:rsidP="004D0535">
      <w:pPr>
        <w:spacing w:after="0" w:line="240" w:lineRule="auto"/>
        <w:rPr>
          <w:sz w:val="22"/>
          <w:szCs w:val="22"/>
          <w:lang w:val="en-GB"/>
        </w:rPr>
      </w:pPr>
      <w:r>
        <w:rPr>
          <w:sz w:val="22"/>
          <w:szCs w:val="22"/>
          <w:lang w:val="en-GB"/>
        </w:rPr>
        <w:t>A130</w:t>
      </w:r>
      <w:r w:rsidRPr="00F70E1A">
        <w:rPr>
          <w:sz w:val="22"/>
          <w:szCs w:val="22"/>
          <w:lang w:val="en-GB"/>
        </w:rPr>
        <w:t xml:space="preserve"> </w:t>
      </w:r>
      <w:r w:rsidR="006F20B2">
        <w:rPr>
          <w:sz w:val="22"/>
          <w:szCs w:val="22"/>
          <w:lang w:val="en-GB"/>
        </w:rPr>
        <w:t xml:space="preserve">– </w:t>
      </w:r>
      <w:proofErr w:type="spellStart"/>
      <w:r w:rsidR="006F20B2">
        <w:rPr>
          <w:sz w:val="22"/>
          <w:szCs w:val="22"/>
          <w:lang w:val="en-GB"/>
        </w:rPr>
        <w:t>Haematopus</w:t>
      </w:r>
      <w:proofErr w:type="spellEnd"/>
      <w:r w:rsidR="006F20B2">
        <w:rPr>
          <w:sz w:val="22"/>
          <w:szCs w:val="22"/>
          <w:lang w:val="en-GB"/>
        </w:rPr>
        <w:t xml:space="preserve"> </w:t>
      </w:r>
      <w:proofErr w:type="spellStart"/>
      <w:r w:rsidR="006F20B2">
        <w:rPr>
          <w:sz w:val="22"/>
          <w:szCs w:val="22"/>
          <w:lang w:val="en-GB"/>
        </w:rPr>
        <w:t>ostralegus</w:t>
      </w:r>
      <w:proofErr w:type="spellEnd"/>
      <w:r w:rsidR="006F20B2">
        <w:rPr>
          <w:sz w:val="22"/>
          <w:szCs w:val="22"/>
          <w:lang w:val="en-GB"/>
        </w:rPr>
        <w:t xml:space="preserve"> - </w:t>
      </w:r>
      <w:r w:rsidRPr="00372A80">
        <w:rPr>
          <w:sz w:val="22"/>
          <w:szCs w:val="22"/>
          <w:lang w:val="en-GB"/>
        </w:rPr>
        <w:t>Oystercatcher</w:t>
      </w:r>
      <w:r>
        <w:rPr>
          <w:sz w:val="22"/>
          <w:szCs w:val="22"/>
          <w:lang w:val="en-GB"/>
        </w:rPr>
        <w:t xml:space="preserve"> - C</w:t>
      </w:r>
    </w:p>
    <w:p w14:paraId="230BE9A7" w14:textId="2AEC7CD6" w:rsidR="00F70E1A" w:rsidRDefault="00F70E1A" w:rsidP="004D0535">
      <w:pPr>
        <w:spacing w:after="0" w:line="240" w:lineRule="auto"/>
        <w:rPr>
          <w:sz w:val="22"/>
          <w:szCs w:val="22"/>
          <w:lang w:val="en-GB"/>
        </w:rPr>
      </w:pPr>
      <w:r>
        <w:rPr>
          <w:sz w:val="22"/>
          <w:szCs w:val="22"/>
          <w:lang w:val="en-GB"/>
        </w:rPr>
        <w:t>A137</w:t>
      </w:r>
      <w:r w:rsidR="006F20B2">
        <w:rPr>
          <w:sz w:val="22"/>
          <w:szCs w:val="22"/>
          <w:lang w:val="en-GB"/>
        </w:rPr>
        <w:t xml:space="preserve"> – </w:t>
      </w:r>
      <w:proofErr w:type="spellStart"/>
      <w:r w:rsidR="006F20B2">
        <w:rPr>
          <w:sz w:val="22"/>
          <w:szCs w:val="22"/>
          <w:lang w:val="en-GB"/>
        </w:rPr>
        <w:t>Charadrius</w:t>
      </w:r>
      <w:proofErr w:type="spellEnd"/>
      <w:r w:rsidR="006F20B2">
        <w:rPr>
          <w:sz w:val="22"/>
          <w:szCs w:val="22"/>
          <w:lang w:val="en-GB"/>
        </w:rPr>
        <w:t xml:space="preserve"> </w:t>
      </w:r>
      <w:proofErr w:type="spellStart"/>
      <w:r w:rsidR="006F20B2">
        <w:rPr>
          <w:sz w:val="22"/>
          <w:szCs w:val="22"/>
          <w:lang w:val="en-GB"/>
        </w:rPr>
        <w:t>hiaticula</w:t>
      </w:r>
      <w:proofErr w:type="spellEnd"/>
      <w:r w:rsidR="006F20B2">
        <w:rPr>
          <w:sz w:val="22"/>
          <w:szCs w:val="22"/>
          <w:lang w:val="en-GB"/>
        </w:rPr>
        <w:t xml:space="preserve"> </w:t>
      </w:r>
      <w:proofErr w:type="gramStart"/>
      <w:r w:rsidR="006F20B2">
        <w:rPr>
          <w:sz w:val="22"/>
          <w:szCs w:val="22"/>
          <w:lang w:val="en-GB"/>
        </w:rPr>
        <w:t xml:space="preserve">- </w:t>
      </w:r>
      <w:r w:rsidRPr="00F70E1A">
        <w:rPr>
          <w:sz w:val="22"/>
          <w:szCs w:val="22"/>
          <w:lang w:val="en-GB"/>
        </w:rPr>
        <w:t xml:space="preserve"> </w:t>
      </w:r>
      <w:r w:rsidRPr="00372A80">
        <w:rPr>
          <w:sz w:val="22"/>
          <w:szCs w:val="22"/>
          <w:lang w:val="en-GB"/>
        </w:rPr>
        <w:t>Ringed</w:t>
      </w:r>
      <w:proofErr w:type="gramEnd"/>
      <w:r w:rsidRPr="00372A80">
        <w:rPr>
          <w:sz w:val="22"/>
          <w:szCs w:val="22"/>
          <w:lang w:val="en-GB"/>
        </w:rPr>
        <w:t xml:space="preserve"> Plover</w:t>
      </w:r>
      <w:r>
        <w:rPr>
          <w:sz w:val="22"/>
          <w:szCs w:val="22"/>
          <w:lang w:val="en-GB"/>
        </w:rPr>
        <w:t xml:space="preserve"> - C</w:t>
      </w:r>
    </w:p>
    <w:p w14:paraId="2536D264" w14:textId="2770A99E" w:rsidR="00F70E1A" w:rsidRDefault="00F70E1A" w:rsidP="004D0535">
      <w:pPr>
        <w:spacing w:after="0" w:line="240" w:lineRule="auto"/>
        <w:rPr>
          <w:sz w:val="22"/>
          <w:szCs w:val="22"/>
          <w:lang w:val="en-GB"/>
        </w:rPr>
      </w:pPr>
      <w:r>
        <w:rPr>
          <w:sz w:val="22"/>
          <w:szCs w:val="22"/>
          <w:lang w:val="en-GB"/>
        </w:rPr>
        <w:t>A141</w:t>
      </w:r>
      <w:r w:rsidR="006F20B2">
        <w:rPr>
          <w:sz w:val="22"/>
          <w:szCs w:val="22"/>
          <w:lang w:val="en-GB"/>
        </w:rPr>
        <w:t xml:space="preserve"> – </w:t>
      </w:r>
      <w:proofErr w:type="spellStart"/>
      <w:r w:rsidR="006F20B2">
        <w:rPr>
          <w:sz w:val="22"/>
          <w:szCs w:val="22"/>
          <w:lang w:val="en-GB"/>
        </w:rPr>
        <w:t>Pluvialis</w:t>
      </w:r>
      <w:proofErr w:type="spellEnd"/>
      <w:r w:rsidR="006F20B2">
        <w:rPr>
          <w:sz w:val="22"/>
          <w:szCs w:val="22"/>
          <w:lang w:val="en-GB"/>
        </w:rPr>
        <w:t xml:space="preserve"> </w:t>
      </w:r>
      <w:proofErr w:type="spellStart"/>
      <w:r w:rsidR="006F20B2">
        <w:rPr>
          <w:sz w:val="22"/>
          <w:szCs w:val="22"/>
          <w:lang w:val="en-GB"/>
        </w:rPr>
        <w:t>squatarola</w:t>
      </w:r>
      <w:proofErr w:type="spellEnd"/>
      <w:r w:rsidR="006F20B2">
        <w:rPr>
          <w:sz w:val="22"/>
          <w:szCs w:val="22"/>
          <w:lang w:val="en-GB"/>
        </w:rPr>
        <w:t xml:space="preserve"> -</w:t>
      </w:r>
      <w:r w:rsidRPr="00F70E1A">
        <w:rPr>
          <w:sz w:val="22"/>
          <w:szCs w:val="22"/>
          <w:lang w:val="en-GB"/>
        </w:rPr>
        <w:t xml:space="preserve"> </w:t>
      </w:r>
      <w:r w:rsidRPr="00372A80">
        <w:rPr>
          <w:sz w:val="22"/>
          <w:szCs w:val="22"/>
          <w:lang w:val="en-GB"/>
        </w:rPr>
        <w:t>Grey Plover</w:t>
      </w:r>
      <w:r>
        <w:rPr>
          <w:sz w:val="22"/>
          <w:szCs w:val="22"/>
          <w:lang w:val="en-GB"/>
        </w:rPr>
        <w:t xml:space="preserve"> - C</w:t>
      </w:r>
    </w:p>
    <w:p w14:paraId="3C23C950" w14:textId="32C5092E" w:rsidR="00F70E1A" w:rsidRDefault="00F70E1A" w:rsidP="004D0535">
      <w:pPr>
        <w:spacing w:after="0" w:line="240" w:lineRule="auto"/>
        <w:rPr>
          <w:sz w:val="22"/>
          <w:szCs w:val="22"/>
          <w:lang w:val="en-GB"/>
        </w:rPr>
      </w:pPr>
      <w:r>
        <w:rPr>
          <w:sz w:val="22"/>
          <w:szCs w:val="22"/>
          <w:lang w:val="en-GB"/>
        </w:rPr>
        <w:t>A14</w:t>
      </w:r>
      <w:r w:rsidR="006F20B2">
        <w:rPr>
          <w:sz w:val="22"/>
          <w:szCs w:val="22"/>
          <w:lang w:val="en-GB"/>
        </w:rPr>
        <w:t>3</w:t>
      </w:r>
      <w:r w:rsidRPr="00F70E1A">
        <w:rPr>
          <w:sz w:val="22"/>
          <w:szCs w:val="22"/>
          <w:lang w:val="en-GB"/>
        </w:rPr>
        <w:t xml:space="preserve"> </w:t>
      </w:r>
      <w:r w:rsidR="006F20B2">
        <w:rPr>
          <w:sz w:val="22"/>
          <w:szCs w:val="22"/>
          <w:lang w:val="en-GB"/>
        </w:rPr>
        <w:t xml:space="preserve">- </w:t>
      </w:r>
      <w:proofErr w:type="spellStart"/>
      <w:r w:rsidR="006F20B2">
        <w:rPr>
          <w:sz w:val="22"/>
          <w:szCs w:val="22"/>
          <w:lang w:val="en-GB"/>
        </w:rPr>
        <w:t>Calidris</w:t>
      </w:r>
      <w:proofErr w:type="spellEnd"/>
      <w:r w:rsidR="006F20B2">
        <w:rPr>
          <w:sz w:val="22"/>
          <w:szCs w:val="22"/>
          <w:lang w:val="en-GB"/>
        </w:rPr>
        <w:t xml:space="preserve"> </w:t>
      </w:r>
      <w:proofErr w:type="spellStart"/>
      <w:r w:rsidR="006F20B2">
        <w:rPr>
          <w:sz w:val="22"/>
          <w:szCs w:val="22"/>
          <w:lang w:val="en-GB"/>
        </w:rPr>
        <w:t>canutus</w:t>
      </w:r>
      <w:proofErr w:type="spellEnd"/>
      <w:r w:rsidR="006F20B2">
        <w:rPr>
          <w:sz w:val="22"/>
          <w:szCs w:val="22"/>
          <w:lang w:val="en-GB"/>
        </w:rPr>
        <w:t xml:space="preserve">- </w:t>
      </w:r>
      <w:r w:rsidRPr="00DF6E45">
        <w:rPr>
          <w:sz w:val="22"/>
          <w:szCs w:val="22"/>
          <w:lang w:val="en-GB"/>
        </w:rPr>
        <w:t>Knot</w:t>
      </w:r>
      <w:r w:rsidR="006F20B2">
        <w:rPr>
          <w:sz w:val="22"/>
          <w:szCs w:val="22"/>
          <w:lang w:val="en-GB"/>
        </w:rPr>
        <w:t xml:space="preserve"> - B</w:t>
      </w:r>
    </w:p>
    <w:p w14:paraId="5C27EDAE" w14:textId="7C1C597F" w:rsidR="006F20B2" w:rsidRDefault="00F70E1A" w:rsidP="006F20B2">
      <w:pPr>
        <w:spacing w:after="0" w:line="240" w:lineRule="auto"/>
        <w:rPr>
          <w:sz w:val="22"/>
          <w:szCs w:val="22"/>
          <w:lang w:val="en-GB"/>
        </w:rPr>
      </w:pPr>
      <w:r>
        <w:rPr>
          <w:sz w:val="22"/>
          <w:szCs w:val="22"/>
          <w:lang w:val="en-GB"/>
        </w:rPr>
        <w:t>A14</w:t>
      </w:r>
      <w:r w:rsidR="006F20B2">
        <w:rPr>
          <w:sz w:val="22"/>
          <w:szCs w:val="22"/>
          <w:lang w:val="en-GB"/>
        </w:rPr>
        <w:t xml:space="preserve">4 - </w:t>
      </w:r>
      <w:proofErr w:type="spellStart"/>
      <w:r w:rsidR="006F20B2">
        <w:rPr>
          <w:sz w:val="22"/>
          <w:szCs w:val="22"/>
          <w:lang w:val="en-GB"/>
        </w:rPr>
        <w:t>Calidris</w:t>
      </w:r>
      <w:proofErr w:type="spellEnd"/>
      <w:r w:rsidR="006F20B2">
        <w:rPr>
          <w:sz w:val="22"/>
          <w:szCs w:val="22"/>
          <w:lang w:val="en-GB"/>
        </w:rPr>
        <w:t xml:space="preserve"> </w:t>
      </w:r>
      <w:proofErr w:type="gramStart"/>
      <w:r w:rsidR="006F20B2">
        <w:rPr>
          <w:sz w:val="22"/>
          <w:szCs w:val="22"/>
          <w:lang w:val="en-GB"/>
        </w:rPr>
        <w:t>alba</w:t>
      </w:r>
      <w:proofErr w:type="gramEnd"/>
      <w:r w:rsidR="006F20B2">
        <w:rPr>
          <w:sz w:val="22"/>
          <w:szCs w:val="22"/>
          <w:lang w:val="en-GB"/>
        </w:rPr>
        <w:t xml:space="preserve"> –</w:t>
      </w:r>
      <w:r w:rsidR="006F20B2" w:rsidRPr="00DF6E45">
        <w:rPr>
          <w:sz w:val="22"/>
          <w:szCs w:val="22"/>
          <w:lang w:val="en-GB"/>
        </w:rPr>
        <w:t>Sanderling</w:t>
      </w:r>
      <w:r w:rsidR="006F20B2">
        <w:rPr>
          <w:sz w:val="22"/>
          <w:szCs w:val="22"/>
          <w:lang w:val="en-GB"/>
        </w:rPr>
        <w:t>-B</w:t>
      </w:r>
    </w:p>
    <w:p w14:paraId="66A24F40" w14:textId="1DF68966" w:rsidR="006F20B2" w:rsidRDefault="006F20B2" w:rsidP="006F20B2">
      <w:pPr>
        <w:spacing w:after="0" w:line="240" w:lineRule="auto"/>
        <w:rPr>
          <w:sz w:val="22"/>
          <w:szCs w:val="22"/>
          <w:lang w:val="en-GB"/>
        </w:rPr>
      </w:pPr>
      <w:r>
        <w:rPr>
          <w:sz w:val="22"/>
          <w:szCs w:val="22"/>
          <w:lang w:val="en-GB"/>
        </w:rPr>
        <w:t xml:space="preserve">A149 – </w:t>
      </w:r>
      <w:proofErr w:type="spellStart"/>
      <w:r>
        <w:rPr>
          <w:sz w:val="22"/>
          <w:szCs w:val="22"/>
          <w:lang w:val="en-GB"/>
        </w:rPr>
        <w:t>Calidris</w:t>
      </w:r>
      <w:proofErr w:type="spellEnd"/>
      <w:r>
        <w:rPr>
          <w:sz w:val="22"/>
          <w:szCs w:val="22"/>
          <w:lang w:val="en-GB"/>
        </w:rPr>
        <w:t xml:space="preserve"> </w:t>
      </w:r>
      <w:proofErr w:type="spellStart"/>
      <w:r>
        <w:rPr>
          <w:sz w:val="22"/>
          <w:szCs w:val="22"/>
          <w:lang w:val="en-GB"/>
        </w:rPr>
        <w:t>alpina</w:t>
      </w:r>
      <w:proofErr w:type="spellEnd"/>
      <w:r>
        <w:rPr>
          <w:sz w:val="22"/>
          <w:szCs w:val="22"/>
          <w:lang w:val="en-GB"/>
        </w:rPr>
        <w:t xml:space="preserve"> – Dunlin - C</w:t>
      </w:r>
    </w:p>
    <w:p w14:paraId="46E2E26D" w14:textId="41D98AF4" w:rsidR="006F20B2" w:rsidRDefault="006F20B2" w:rsidP="006F20B2">
      <w:pPr>
        <w:spacing w:after="0" w:line="240" w:lineRule="auto"/>
        <w:rPr>
          <w:sz w:val="22"/>
          <w:szCs w:val="22"/>
          <w:lang w:val="en-GB"/>
        </w:rPr>
      </w:pPr>
      <w:r>
        <w:rPr>
          <w:sz w:val="22"/>
          <w:szCs w:val="22"/>
          <w:lang w:val="en-GB"/>
        </w:rPr>
        <w:t xml:space="preserve">A157 – </w:t>
      </w:r>
      <w:proofErr w:type="spellStart"/>
      <w:r>
        <w:rPr>
          <w:sz w:val="22"/>
          <w:szCs w:val="22"/>
          <w:lang w:val="en-GB"/>
        </w:rPr>
        <w:t>Limosa</w:t>
      </w:r>
      <w:proofErr w:type="spellEnd"/>
      <w:r>
        <w:rPr>
          <w:sz w:val="22"/>
          <w:szCs w:val="22"/>
          <w:lang w:val="en-GB"/>
        </w:rPr>
        <w:t xml:space="preserve"> </w:t>
      </w:r>
      <w:proofErr w:type="spellStart"/>
      <w:r>
        <w:rPr>
          <w:sz w:val="22"/>
          <w:szCs w:val="22"/>
          <w:lang w:val="en-GB"/>
        </w:rPr>
        <w:t>lapponica</w:t>
      </w:r>
      <w:proofErr w:type="spellEnd"/>
      <w:r>
        <w:rPr>
          <w:sz w:val="22"/>
          <w:szCs w:val="22"/>
          <w:lang w:val="en-GB"/>
        </w:rPr>
        <w:t xml:space="preserve"> - </w:t>
      </w:r>
      <w:r w:rsidRPr="00DF6E45">
        <w:rPr>
          <w:sz w:val="22"/>
          <w:szCs w:val="22"/>
          <w:lang w:val="en-GB"/>
        </w:rPr>
        <w:t>Bar-tailed Godwit</w:t>
      </w:r>
      <w:r>
        <w:rPr>
          <w:sz w:val="22"/>
          <w:szCs w:val="22"/>
          <w:lang w:val="en-GB"/>
        </w:rPr>
        <w:t xml:space="preserve"> – B</w:t>
      </w:r>
    </w:p>
    <w:p w14:paraId="02F3BCDB" w14:textId="3C9F790B" w:rsidR="006F20B2" w:rsidRDefault="006F20B2" w:rsidP="006F20B2">
      <w:pPr>
        <w:spacing w:after="0" w:line="240" w:lineRule="auto"/>
        <w:rPr>
          <w:sz w:val="22"/>
          <w:szCs w:val="22"/>
          <w:lang w:val="en-GB"/>
        </w:rPr>
      </w:pPr>
      <w:r>
        <w:rPr>
          <w:sz w:val="22"/>
          <w:szCs w:val="22"/>
          <w:lang w:val="en-GB"/>
        </w:rPr>
        <w:t xml:space="preserve">A162 – </w:t>
      </w:r>
      <w:proofErr w:type="spellStart"/>
      <w:r>
        <w:rPr>
          <w:sz w:val="22"/>
          <w:szCs w:val="22"/>
          <w:lang w:val="en-GB"/>
        </w:rPr>
        <w:t>Tringa</w:t>
      </w:r>
      <w:proofErr w:type="spellEnd"/>
      <w:r>
        <w:rPr>
          <w:sz w:val="22"/>
          <w:szCs w:val="22"/>
          <w:lang w:val="en-GB"/>
        </w:rPr>
        <w:t xml:space="preserve"> </w:t>
      </w:r>
      <w:proofErr w:type="spellStart"/>
      <w:r>
        <w:rPr>
          <w:sz w:val="22"/>
          <w:szCs w:val="22"/>
          <w:lang w:val="en-GB"/>
        </w:rPr>
        <w:t>t</w:t>
      </w:r>
      <w:r w:rsidR="00010FD4">
        <w:rPr>
          <w:sz w:val="22"/>
          <w:szCs w:val="22"/>
          <w:lang w:val="en-GB"/>
        </w:rPr>
        <w:t>o</w:t>
      </w:r>
      <w:r>
        <w:rPr>
          <w:sz w:val="22"/>
          <w:szCs w:val="22"/>
          <w:lang w:val="en-GB"/>
        </w:rPr>
        <w:t>tanus</w:t>
      </w:r>
      <w:proofErr w:type="spellEnd"/>
      <w:r>
        <w:rPr>
          <w:sz w:val="22"/>
          <w:szCs w:val="22"/>
          <w:lang w:val="en-GB"/>
        </w:rPr>
        <w:t xml:space="preserve"> – </w:t>
      </w:r>
      <w:r w:rsidRPr="00DF6E45">
        <w:rPr>
          <w:sz w:val="22"/>
          <w:szCs w:val="22"/>
          <w:lang w:val="en-GB"/>
        </w:rPr>
        <w:t>Redshank</w:t>
      </w:r>
      <w:r>
        <w:rPr>
          <w:sz w:val="22"/>
          <w:szCs w:val="22"/>
          <w:lang w:val="en-GB"/>
        </w:rPr>
        <w:t xml:space="preserve"> – C</w:t>
      </w:r>
    </w:p>
    <w:p w14:paraId="5D4E2968" w14:textId="7670426F" w:rsidR="006F20B2" w:rsidRDefault="006F20B2" w:rsidP="006F20B2">
      <w:pPr>
        <w:spacing w:after="0" w:line="240" w:lineRule="auto"/>
        <w:rPr>
          <w:sz w:val="22"/>
          <w:szCs w:val="22"/>
          <w:lang w:val="en-GB"/>
        </w:rPr>
      </w:pPr>
      <w:r>
        <w:rPr>
          <w:sz w:val="22"/>
          <w:szCs w:val="22"/>
          <w:lang w:val="en-GB"/>
        </w:rPr>
        <w:t xml:space="preserve">A179 – </w:t>
      </w:r>
      <w:proofErr w:type="spellStart"/>
      <w:r>
        <w:rPr>
          <w:sz w:val="22"/>
          <w:szCs w:val="22"/>
          <w:lang w:val="en-GB"/>
        </w:rPr>
        <w:t>Larus</w:t>
      </w:r>
      <w:proofErr w:type="spellEnd"/>
      <w:r>
        <w:rPr>
          <w:sz w:val="22"/>
          <w:szCs w:val="22"/>
          <w:lang w:val="en-GB"/>
        </w:rPr>
        <w:t xml:space="preserve"> </w:t>
      </w:r>
      <w:proofErr w:type="spellStart"/>
      <w:r>
        <w:rPr>
          <w:sz w:val="22"/>
          <w:szCs w:val="22"/>
          <w:lang w:val="en-GB"/>
        </w:rPr>
        <w:t>ridibundus</w:t>
      </w:r>
      <w:proofErr w:type="spellEnd"/>
      <w:r>
        <w:rPr>
          <w:sz w:val="22"/>
          <w:szCs w:val="22"/>
          <w:lang w:val="en-GB"/>
        </w:rPr>
        <w:t xml:space="preserve"> - Black-Headed Gull – C</w:t>
      </w:r>
    </w:p>
    <w:p w14:paraId="748C6BA0" w14:textId="7C0994F6" w:rsidR="006F20B2" w:rsidRDefault="006F20B2" w:rsidP="006F20B2">
      <w:pPr>
        <w:spacing w:after="0" w:line="240" w:lineRule="auto"/>
        <w:rPr>
          <w:sz w:val="22"/>
          <w:szCs w:val="22"/>
          <w:lang w:val="en-GB"/>
        </w:rPr>
      </w:pPr>
      <w:r>
        <w:rPr>
          <w:sz w:val="22"/>
          <w:szCs w:val="22"/>
          <w:lang w:val="en-GB"/>
        </w:rPr>
        <w:lastRenderedPageBreak/>
        <w:t xml:space="preserve">A192 – Sterna </w:t>
      </w:r>
      <w:proofErr w:type="spellStart"/>
      <w:r>
        <w:rPr>
          <w:sz w:val="22"/>
          <w:szCs w:val="22"/>
          <w:lang w:val="en-GB"/>
        </w:rPr>
        <w:t>dougallii</w:t>
      </w:r>
      <w:proofErr w:type="spellEnd"/>
      <w:r>
        <w:rPr>
          <w:sz w:val="22"/>
          <w:szCs w:val="22"/>
          <w:lang w:val="en-GB"/>
        </w:rPr>
        <w:t xml:space="preserve"> - </w:t>
      </w:r>
      <w:r w:rsidRPr="00DF6E45">
        <w:rPr>
          <w:sz w:val="22"/>
          <w:szCs w:val="22"/>
          <w:lang w:val="en-GB"/>
        </w:rPr>
        <w:t>Roseate Tern</w:t>
      </w:r>
      <w:r>
        <w:rPr>
          <w:sz w:val="22"/>
          <w:szCs w:val="22"/>
          <w:lang w:val="en-GB"/>
        </w:rPr>
        <w:t xml:space="preserve"> – A</w:t>
      </w:r>
    </w:p>
    <w:p w14:paraId="375CAD8D" w14:textId="1D632FB3" w:rsidR="006F20B2" w:rsidRDefault="006F20B2" w:rsidP="006F20B2">
      <w:pPr>
        <w:spacing w:after="0" w:line="240" w:lineRule="auto"/>
        <w:rPr>
          <w:sz w:val="22"/>
          <w:szCs w:val="22"/>
          <w:lang w:val="en-GB"/>
        </w:rPr>
      </w:pPr>
      <w:r>
        <w:rPr>
          <w:sz w:val="22"/>
          <w:szCs w:val="22"/>
          <w:lang w:val="en-GB"/>
        </w:rPr>
        <w:t xml:space="preserve">A193 – Sterna </w:t>
      </w:r>
      <w:proofErr w:type="spellStart"/>
      <w:r>
        <w:rPr>
          <w:sz w:val="22"/>
          <w:szCs w:val="22"/>
          <w:lang w:val="en-GB"/>
        </w:rPr>
        <w:t>hirundo</w:t>
      </w:r>
      <w:proofErr w:type="spellEnd"/>
      <w:r>
        <w:rPr>
          <w:sz w:val="22"/>
          <w:szCs w:val="22"/>
          <w:lang w:val="en-GB"/>
        </w:rPr>
        <w:t xml:space="preserve"> – Common </w:t>
      </w:r>
      <w:r w:rsidRPr="00DF6E45">
        <w:rPr>
          <w:sz w:val="22"/>
          <w:szCs w:val="22"/>
          <w:lang w:val="en-GB"/>
        </w:rPr>
        <w:t>Tern</w:t>
      </w:r>
      <w:r>
        <w:rPr>
          <w:sz w:val="22"/>
          <w:szCs w:val="22"/>
          <w:lang w:val="en-GB"/>
        </w:rPr>
        <w:t xml:space="preserve"> – B</w:t>
      </w:r>
    </w:p>
    <w:p w14:paraId="76F90CB0" w14:textId="1891AB98" w:rsidR="006F20B2" w:rsidRDefault="006F20B2" w:rsidP="006F20B2">
      <w:pPr>
        <w:spacing w:after="0" w:line="240" w:lineRule="auto"/>
        <w:rPr>
          <w:sz w:val="22"/>
          <w:szCs w:val="22"/>
          <w:lang w:val="en-GB"/>
        </w:rPr>
      </w:pPr>
      <w:r>
        <w:rPr>
          <w:sz w:val="22"/>
          <w:szCs w:val="22"/>
          <w:lang w:val="en-GB"/>
        </w:rPr>
        <w:t xml:space="preserve">A194 – Sterna </w:t>
      </w:r>
      <w:proofErr w:type="spellStart"/>
      <w:r>
        <w:rPr>
          <w:sz w:val="22"/>
          <w:szCs w:val="22"/>
          <w:lang w:val="en-GB"/>
        </w:rPr>
        <w:t>paradisaea</w:t>
      </w:r>
      <w:proofErr w:type="spellEnd"/>
      <w:r>
        <w:rPr>
          <w:sz w:val="22"/>
          <w:szCs w:val="22"/>
          <w:lang w:val="en-GB"/>
        </w:rPr>
        <w:t xml:space="preserve"> – Artic </w:t>
      </w:r>
      <w:r w:rsidRPr="00DF6E45">
        <w:rPr>
          <w:sz w:val="22"/>
          <w:szCs w:val="22"/>
          <w:lang w:val="en-GB"/>
        </w:rPr>
        <w:t>Tern</w:t>
      </w:r>
      <w:r>
        <w:rPr>
          <w:sz w:val="22"/>
          <w:szCs w:val="22"/>
          <w:lang w:val="en-GB"/>
        </w:rPr>
        <w:t xml:space="preserve"> – B</w:t>
      </w:r>
    </w:p>
    <w:p w14:paraId="66F9B753" w14:textId="77777777" w:rsidR="006F20B2" w:rsidRDefault="006F20B2" w:rsidP="006F20B2">
      <w:pPr>
        <w:spacing w:after="0" w:line="240" w:lineRule="auto"/>
        <w:rPr>
          <w:sz w:val="22"/>
          <w:szCs w:val="22"/>
          <w:lang w:val="en-GB"/>
        </w:rPr>
      </w:pPr>
    </w:p>
    <w:p w14:paraId="6E4E4991" w14:textId="77777777" w:rsidR="006F20B2" w:rsidRPr="00DF6E45" w:rsidRDefault="006F20B2" w:rsidP="006F20B2">
      <w:pPr>
        <w:spacing w:after="0" w:line="240" w:lineRule="auto"/>
        <w:rPr>
          <w:sz w:val="22"/>
          <w:szCs w:val="22"/>
          <w:lang w:val="en-GB"/>
        </w:rPr>
      </w:pPr>
    </w:p>
    <w:p w14:paraId="4ECCA23C" w14:textId="77777777" w:rsidR="004D0535" w:rsidRPr="000D5618" w:rsidRDefault="004D0535" w:rsidP="004D0535">
      <w:pPr>
        <w:pStyle w:val="Heading4"/>
        <w:numPr>
          <w:ilvl w:val="0"/>
          <w:numId w:val="0"/>
        </w:numPr>
        <w:spacing w:line="259" w:lineRule="auto"/>
        <w:ind w:left="864" w:hanging="864"/>
        <w:jc w:val="left"/>
        <w:rPr>
          <w:rFonts w:eastAsia="Times New Roman"/>
          <w:b/>
          <w:sz w:val="22"/>
        </w:rPr>
      </w:pPr>
      <w:r w:rsidRPr="000D5618">
        <w:rPr>
          <w:rFonts w:eastAsia="Times New Roman"/>
          <w:b/>
          <w:sz w:val="22"/>
        </w:rPr>
        <w:t>Potential Pressures and Threats to the Natura 2000 Sites</w:t>
      </w:r>
    </w:p>
    <w:p w14:paraId="1B78B1A3" w14:textId="21C1ADD8" w:rsidR="004D0535" w:rsidRPr="000549DC" w:rsidRDefault="004D0535" w:rsidP="004D0535">
      <w:pPr>
        <w:rPr>
          <w:b/>
          <w:lang w:val="en-GB"/>
        </w:rPr>
      </w:pPr>
      <w:r w:rsidRPr="00E47144">
        <w:rPr>
          <w:rFonts w:eastAsia="Times New Roman"/>
        </w:rPr>
        <w:t>The European Nature Information System (EUNIS) website contains data on all Natura 2000 sites, including details of the main threats to and pressures on their qualifying features. Potential threats to and pressures on the qualifying features of the</w:t>
      </w:r>
      <w:r>
        <w:rPr>
          <w:rFonts w:eastAsia="Times New Roman"/>
        </w:rPr>
        <w:t xml:space="preserve"> </w:t>
      </w:r>
      <w:r w:rsidR="003B3B0B" w:rsidRPr="003B3B0B">
        <w:rPr>
          <w:rFonts w:eastAsia="Times New Roman"/>
        </w:rPr>
        <w:t xml:space="preserve">South Dublin Bay SAC &amp; South Dublin Bay and River </w:t>
      </w:r>
      <w:proofErr w:type="spellStart"/>
      <w:r w:rsidR="003B3B0B" w:rsidRPr="003B3B0B">
        <w:rPr>
          <w:rFonts w:eastAsia="Times New Roman"/>
        </w:rPr>
        <w:t>Tolka</w:t>
      </w:r>
      <w:proofErr w:type="spellEnd"/>
      <w:r w:rsidR="003B3B0B" w:rsidRPr="003B3B0B">
        <w:rPr>
          <w:rFonts w:eastAsia="Times New Roman"/>
        </w:rPr>
        <w:t xml:space="preserve"> Estuary SPA </w:t>
      </w:r>
      <w:r w:rsidRPr="00623198">
        <w:rPr>
          <w:rFonts w:eastAsia="Times New Roman"/>
          <w:lang w:val="en-GB"/>
        </w:rPr>
        <w:t xml:space="preserve">Natura </w:t>
      </w:r>
      <w:r w:rsidRPr="00215C83">
        <w:rPr>
          <w:rFonts w:eastAsia="Times New Roman"/>
          <w:lang w:val="en-GB"/>
        </w:rPr>
        <w:t>2000 sites</w:t>
      </w:r>
      <w:r w:rsidRPr="00623198">
        <w:rPr>
          <w:rFonts w:eastAsia="Times New Roman"/>
          <w:lang w:val="en-GB"/>
        </w:rPr>
        <w:t xml:space="preserve"> </w:t>
      </w:r>
      <w:r w:rsidRPr="00623198">
        <w:rPr>
          <w:rFonts w:eastAsia="Times New Roman"/>
        </w:rPr>
        <w:t xml:space="preserve">are listed in </w:t>
      </w:r>
      <w:r w:rsidR="00447EBA" w:rsidRPr="00447EBA">
        <w:rPr>
          <w:rFonts w:eastAsia="Times New Roman"/>
          <w:b/>
        </w:rPr>
        <w:t>Lists</w:t>
      </w:r>
      <w:r w:rsidRPr="00623198">
        <w:rPr>
          <w:rFonts w:eastAsia="Times New Roman"/>
          <w:b/>
        </w:rPr>
        <w:t xml:space="preserve"> </w:t>
      </w:r>
      <w:r>
        <w:rPr>
          <w:b/>
          <w:lang w:val="en-GB"/>
        </w:rPr>
        <w:t>4.</w:t>
      </w:r>
      <w:r w:rsidR="008E127F">
        <w:rPr>
          <w:b/>
          <w:lang w:val="en-GB"/>
        </w:rPr>
        <w:t>4 &amp; 4.5</w:t>
      </w:r>
      <w:r>
        <w:rPr>
          <w:b/>
          <w:lang w:val="en-GB"/>
        </w:rPr>
        <w:t>.</w:t>
      </w:r>
    </w:p>
    <w:p w14:paraId="00438BE4" w14:textId="3B701E54" w:rsidR="004D0535" w:rsidRDefault="004D0535" w:rsidP="004D0535">
      <w:pPr>
        <w:spacing w:after="0" w:line="240" w:lineRule="auto"/>
        <w:rPr>
          <w:rFonts w:eastAsia="Times New Roman"/>
          <w:b/>
          <w:bCs/>
          <w:lang w:val="en-GB"/>
        </w:rPr>
      </w:pPr>
      <w:bookmarkStart w:id="39" w:name="_Hlk85811453"/>
      <w:r w:rsidRPr="00623198">
        <w:rPr>
          <w:rFonts w:eastAsia="Times New Roman"/>
          <w:b/>
          <w:bCs/>
        </w:rPr>
        <w:t xml:space="preserve">Potential Pressures and Threats to </w:t>
      </w:r>
      <w:r w:rsidRPr="00623198">
        <w:rPr>
          <w:rFonts w:eastAsia="Times New Roman"/>
          <w:b/>
          <w:bCs/>
          <w:lang w:val="en-GB"/>
        </w:rPr>
        <w:t xml:space="preserve">the </w:t>
      </w:r>
      <w:r w:rsidR="0045762E">
        <w:rPr>
          <w:b/>
          <w:lang w:val="en-GB"/>
        </w:rPr>
        <w:t xml:space="preserve">South Dublin Bay </w:t>
      </w:r>
      <w:r>
        <w:rPr>
          <w:b/>
          <w:lang w:val="en-GB"/>
        </w:rPr>
        <w:t xml:space="preserve">SAC </w:t>
      </w:r>
      <w:r w:rsidRPr="00623198">
        <w:rPr>
          <w:rFonts w:eastAsia="Times New Roman"/>
          <w:b/>
          <w:bCs/>
          <w:lang w:val="en-GB"/>
        </w:rPr>
        <w:t>Natura 2000 Site</w:t>
      </w:r>
    </w:p>
    <w:p w14:paraId="56F356A8" w14:textId="43A717EA" w:rsidR="00466E7D" w:rsidRDefault="00466E7D" w:rsidP="004D0535">
      <w:pPr>
        <w:spacing w:after="0" w:line="240" w:lineRule="auto"/>
        <w:rPr>
          <w:rFonts w:eastAsia="Times New Roman"/>
          <w:b/>
          <w:bCs/>
          <w:lang w:val="en-GB"/>
        </w:rPr>
      </w:pPr>
    </w:p>
    <w:p w14:paraId="6A64DDE9" w14:textId="2EBF1560" w:rsidR="00392A26" w:rsidRDefault="0023103D" w:rsidP="00392A26">
      <w:pPr>
        <w:tabs>
          <w:tab w:val="left" w:pos="6804"/>
          <w:tab w:val="left" w:pos="8647"/>
          <w:tab w:val="left" w:pos="10065"/>
        </w:tabs>
        <w:spacing w:after="0" w:line="240" w:lineRule="auto"/>
        <w:rPr>
          <w:rFonts w:eastAsia="Times New Roman"/>
          <w:b/>
          <w:bCs/>
          <w:lang w:val="en-GB"/>
        </w:rPr>
      </w:pPr>
      <w:r>
        <w:rPr>
          <w:rFonts w:eastAsia="Times New Roman"/>
          <w:b/>
          <w:bCs/>
          <w:lang w:val="en-GB"/>
        </w:rPr>
        <w:t>Twelve</w:t>
      </w:r>
      <w:r w:rsidR="00466E7D">
        <w:rPr>
          <w:rFonts w:eastAsia="Times New Roman"/>
          <w:b/>
          <w:bCs/>
          <w:lang w:val="en-GB"/>
        </w:rPr>
        <w:t xml:space="preserve"> activities </w:t>
      </w:r>
      <w:r w:rsidR="00392A26">
        <w:rPr>
          <w:rFonts w:eastAsia="Times New Roman"/>
          <w:b/>
          <w:bCs/>
          <w:lang w:val="en-GB"/>
        </w:rPr>
        <w:t>listed hereunder including location, intensity and influence.</w:t>
      </w:r>
    </w:p>
    <w:p w14:paraId="784AA46E" w14:textId="77777777" w:rsidR="00392A26" w:rsidRDefault="00392A26" w:rsidP="00392A26">
      <w:pPr>
        <w:tabs>
          <w:tab w:val="left" w:pos="6804"/>
          <w:tab w:val="left" w:pos="8647"/>
          <w:tab w:val="left" w:pos="10065"/>
        </w:tabs>
        <w:spacing w:after="0" w:line="240" w:lineRule="auto"/>
        <w:rPr>
          <w:rFonts w:eastAsia="Times New Roman"/>
          <w:b/>
          <w:bCs/>
          <w:lang w:val="en-GB"/>
        </w:rPr>
      </w:pPr>
    </w:p>
    <w:p w14:paraId="72C6221F" w14:textId="3AA21D4B" w:rsidR="00466E7D" w:rsidRDefault="00466E7D" w:rsidP="00392A26">
      <w:pPr>
        <w:tabs>
          <w:tab w:val="left" w:pos="6804"/>
          <w:tab w:val="left" w:pos="8647"/>
          <w:tab w:val="left" w:pos="10065"/>
        </w:tabs>
        <w:spacing w:after="0" w:line="240" w:lineRule="auto"/>
        <w:rPr>
          <w:sz w:val="22"/>
          <w:szCs w:val="22"/>
          <w:lang w:val="en-IE"/>
        </w:rPr>
      </w:pPr>
      <w:r w:rsidRPr="001034A0">
        <w:rPr>
          <w:sz w:val="22"/>
          <w:szCs w:val="22"/>
          <w:lang w:val="en-IE"/>
        </w:rPr>
        <w:t>Industrial or commercial areas</w:t>
      </w:r>
      <w:r>
        <w:rPr>
          <w:sz w:val="22"/>
          <w:szCs w:val="22"/>
          <w:lang w:val="en-IE"/>
        </w:rPr>
        <w:t>, Outside, High &amp; Negative</w:t>
      </w:r>
    </w:p>
    <w:p w14:paraId="547B67A0" w14:textId="784A7802" w:rsidR="00466E7D" w:rsidRDefault="00466E7D" w:rsidP="004D0535">
      <w:pPr>
        <w:spacing w:after="0" w:line="240" w:lineRule="auto"/>
        <w:rPr>
          <w:sz w:val="22"/>
          <w:szCs w:val="22"/>
        </w:rPr>
      </w:pPr>
      <w:r w:rsidRPr="001034A0">
        <w:rPr>
          <w:sz w:val="22"/>
          <w:szCs w:val="22"/>
        </w:rPr>
        <w:t xml:space="preserve">Walking, </w:t>
      </w:r>
      <w:proofErr w:type="spellStart"/>
      <w:r w:rsidRPr="001034A0">
        <w:rPr>
          <w:sz w:val="22"/>
          <w:szCs w:val="22"/>
        </w:rPr>
        <w:t>horseriding</w:t>
      </w:r>
      <w:proofErr w:type="spellEnd"/>
      <w:r w:rsidRPr="001034A0">
        <w:rPr>
          <w:sz w:val="22"/>
          <w:szCs w:val="22"/>
        </w:rPr>
        <w:t xml:space="preserve"> and non-</w:t>
      </w:r>
      <w:proofErr w:type="spellStart"/>
      <w:r w:rsidRPr="001034A0">
        <w:rPr>
          <w:sz w:val="22"/>
          <w:szCs w:val="22"/>
        </w:rPr>
        <w:t>motorised</w:t>
      </w:r>
      <w:proofErr w:type="spellEnd"/>
      <w:r w:rsidRPr="001034A0">
        <w:rPr>
          <w:sz w:val="22"/>
          <w:szCs w:val="22"/>
        </w:rPr>
        <w:t xml:space="preserve"> vehicles</w:t>
      </w:r>
      <w:r>
        <w:rPr>
          <w:sz w:val="22"/>
          <w:szCs w:val="22"/>
        </w:rPr>
        <w:t>, Inside, High and Negative</w:t>
      </w:r>
    </w:p>
    <w:p w14:paraId="5BEAED18" w14:textId="42761114" w:rsidR="00466E7D" w:rsidRDefault="00466E7D" w:rsidP="004D0535">
      <w:pPr>
        <w:spacing w:after="0" w:line="240" w:lineRule="auto"/>
        <w:rPr>
          <w:sz w:val="22"/>
          <w:szCs w:val="22"/>
        </w:rPr>
      </w:pPr>
      <w:r>
        <w:rPr>
          <w:sz w:val="22"/>
          <w:szCs w:val="22"/>
        </w:rPr>
        <w:t>N</w:t>
      </w:r>
      <w:r w:rsidRPr="001034A0">
        <w:rPr>
          <w:sz w:val="22"/>
          <w:szCs w:val="22"/>
        </w:rPr>
        <w:t>on-motorized nautical sports</w:t>
      </w:r>
      <w:r>
        <w:rPr>
          <w:sz w:val="22"/>
          <w:szCs w:val="22"/>
        </w:rPr>
        <w:t>, Inside, Medium and Negative</w:t>
      </w:r>
    </w:p>
    <w:p w14:paraId="4679F565" w14:textId="4793F86D" w:rsidR="00466E7D" w:rsidRPr="00466E7D" w:rsidRDefault="00466E7D" w:rsidP="004D0535">
      <w:pPr>
        <w:spacing w:after="0" w:line="240" w:lineRule="auto"/>
        <w:rPr>
          <w:rFonts w:eastAsia="Times New Roman"/>
          <w:bCs/>
          <w:lang w:val="en-GB"/>
        </w:rPr>
      </w:pPr>
      <w:r w:rsidRPr="00466E7D">
        <w:rPr>
          <w:rFonts w:eastAsia="Times New Roman"/>
          <w:bCs/>
        </w:rPr>
        <w:t>Reclamation of land from sea, estuary or marsh</w:t>
      </w:r>
      <w:r>
        <w:rPr>
          <w:rFonts w:eastAsia="Times New Roman"/>
          <w:bCs/>
        </w:rPr>
        <w:t>, Outside, High and Negative</w:t>
      </w:r>
    </w:p>
    <w:p w14:paraId="12A20529" w14:textId="1BB86127" w:rsidR="00466E7D" w:rsidRDefault="00466E7D" w:rsidP="004D0535">
      <w:pPr>
        <w:spacing w:after="0" w:line="240" w:lineRule="auto"/>
        <w:rPr>
          <w:sz w:val="22"/>
          <w:szCs w:val="22"/>
        </w:rPr>
      </w:pPr>
      <w:r w:rsidRPr="001034A0">
        <w:rPr>
          <w:sz w:val="22"/>
          <w:szCs w:val="22"/>
        </w:rPr>
        <w:t>Accumulation of organic material</w:t>
      </w:r>
      <w:r>
        <w:rPr>
          <w:sz w:val="22"/>
          <w:szCs w:val="22"/>
        </w:rPr>
        <w:t>, Inside, High and Negative</w:t>
      </w:r>
    </w:p>
    <w:p w14:paraId="7CCB1F87" w14:textId="7EA6CD79" w:rsidR="00466E7D" w:rsidRDefault="00466E7D" w:rsidP="004D0535">
      <w:pPr>
        <w:spacing w:after="0" w:line="240" w:lineRule="auto"/>
        <w:rPr>
          <w:sz w:val="22"/>
          <w:szCs w:val="22"/>
        </w:rPr>
      </w:pPr>
      <w:r w:rsidRPr="001034A0">
        <w:rPr>
          <w:sz w:val="22"/>
          <w:szCs w:val="22"/>
        </w:rPr>
        <w:t>Bait digging / collection</w:t>
      </w:r>
      <w:r>
        <w:rPr>
          <w:sz w:val="22"/>
          <w:szCs w:val="22"/>
        </w:rPr>
        <w:t>, Inside, Medium and Negative</w:t>
      </w:r>
    </w:p>
    <w:p w14:paraId="60259936" w14:textId="44C3FC87" w:rsidR="00466E7D" w:rsidRDefault="00466E7D" w:rsidP="004D0535">
      <w:pPr>
        <w:spacing w:after="0" w:line="240" w:lineRule="auto"/>
        <w:rPr>
          <w:sz w:val="22"/>
          <w:szCs w:val="22"/>
        </w:rPr>
      </w:pPr>
      <w:r w:rsidRPr="001034A0">
        <w:rPr>
          <w:sz w:val="22"/>
          <w:szCs w:val="22"/>
        </w:rPr>
        <w:t>Roads, motorways</w:t>
      </w:r>
      <w:r>
        <w:rPr>
          <w:sz w:val="22"/>
          <w:szCs w:val="22"/>
        </w:rPr>
        <w:t>, Outside, Low and Negative</w:t>
      </w:r>
    </w:p>
    <w:p w14:paraId="2DBBB377" w14:textId="428A2678" w:rsidR="00466E7D" w:rsidRDefault="00466E7D" w:rsidP="004D0535">
      <w:pPr>
        <w:spacing w:after="0" w:line="240" w:lineRule="auto"/>
        <w:rPr>
          <w:sz w:val="22"/>
          <w:szCs w:val="22"/>
        </w:rPr>
      </w:pPr>
      <w:r w:rsidRPr="001034A0">
        <w:rPr>
          <w:sz w:val="22"/>
          <w:szCs w:val="22"/>
        </w:rPr>
        <w:t>Paths, tracks, cycling tracks</w:t>
      </w:r>
      <w:r>
        <w:rPr>
          <w:sz w:val="22"/>
          <w:szCs w:val="22"/>
        </w:rPr>
        <w:t>, Inside, Medium and Negative</w:t>
      </w:r>
    </w:p>
    <w:p w14:paraId="48F2ABE7" w14:textId="5E21739A" w:rsidR="00466E7D" w:rsidRDefault="00466E7D" w:rsidP="004D0535">
      <w:pPr>
        <w:spacing w:after="0" w:line="240" w:lineRule="auto"/>
        <w:rPr>
          <w:sz w:val="22"/>
          <w:szCs w:val="22"/>
        </w:rPr>
      </w:pPr>
      <w:proofErr w:type="spellStart"/>
      <w:r w:rsidRPr="001034A0">
        <w:rPr>
          <w:sz w:val="22"/>
          <w:szCs w:val="22"/>
        </w:rPr>
        <w:t>Urbanised</w:t>
      </w:r>
      <w:proofErr w:type="spellEnd"/>
      <w:r w:rsidRPr="001034A0">
        <w:rPr>
          <w:sz w:val="22"/>
          <w:szCs w:val="22"/>
        </w:rPr>
        <w:t xml:space="preserve"> areas, human habitation</w:t>
      </w:r>
      <w:r>
        <w:rPr>
          <w:sz w:val="22"/>
          <w:szCs w:val="22"/>
        </w:rPr>
        <w:t>, Outside, High and Negative</w:t>
      </w:r>
    </w:p>
    <w:p w14:paraId="445CD394" w14:textId="7979FE9B" w:rsidR="00466E7D" w:rsidRDefault="00466E7D" w:rsidP="004D0535">
      <w:pPr>
        <w:spacing w:after="0" w:line="240" w:lineRule="auto"/>
        <w:rPr>
          <w:sz w:val="22"/>
          <w:szCs w:val="22"/>
        </w:rPr>
      </w:pPr>
      <w:r w:rsidRPr="001034A0">
        <w:rPr>
          <w:sz w:val="22"/>
          <w:szCs w:val="22"/>
        </w:rPr>
        <w:t>Nautical sports</w:t>
      </w:r>
      <w:r>
        <w:rPr>
          <w:sz w:val="22"/>
          <w:szCs w:val="22"/>
        </w:rPr>
        <w:t>, Inside, Medium and Negative</w:t>
      </w:r>
    </w:p>
    <w:p w14:paraId="58298741" w14:textId="40DE2E00" w:rsidR="00466E7D" w:rsidRDefault="00466E7D" w:rsidP="004D0535">
      <w:pPr>
        <w:spacing w:after="0" w:line="240" w:lineRule="auto"/>
        <w:rPr>
          <w:sz w:val="22"/>
          <w:szCs w:val="22"/>
        </w:rPr>
      </w:pPr>
      <w:r w:rsidRPr="001034A0">
        <w:rPr>
          <w:sz w:val="22"/>
          <w:szCs w:val="22"/>
        </w:rPr>
        <w:t>Discharges</w:t>
      </w:r>
      <w:r>
        <w:rPr>
          <w:sz w:val="22"/>
          <w:szCs w:val="22"/>
        </w:rPr>
        <w:t xml:space="preserve">, </w:t>
      </w:r>
      <w:proofErr w:type="gramStart"/>
      <w:r>
        <w:rPr>
          <w:sz w:val="22"/>
          <w:szCs w:val="22"/>
        </w:rPr>
        <w:t>Both</w:t>
      </w:r>
      <w:proofErr w:type="gramEnd"/>
      <w:r>
        <w:rPr>
          <w:sz w:val="22"/>
          <w:szCs w:val="22"/>
        </w:rPr>
        <w:t>, Medium and Negative</w:t>
      </w:r>
    </w:p>
    <w:p w14:paraId="26979FA7" w14:textId="1F7096BC" w:rsidR="00466E7D" w:rsidRDefault="00466E7D" w:rsidP="004D0535">
      <w:pPr>
        <w:spacing w:after="0" w:line="240" w:lineRule="auto"/>
        <w:rPr>
          <w:sz w:val="22"/>
          <w:szCs w:val="22"/>
        </w:rPr>
      </w:pPr>
      <w:r w:rsidRPr="001034A0">
        <w:rPr>
          <w:sz w:val="22"/>
          <w:szCs w:val="22"/>
        </w:rPr>
        <w:t>Marine water pollution</w:t>
      </w:r>
      <w:r>
        <w:rPr>
          <w:sz w:val="22"/>
          <w:szCs w:val="22"/>
        </w:rPr>
        <w:t>, Both, Medium and Negative</w:t>
      </w:r>
    </w:p>
    <w:p w14:paraId="3D5376E0" w14:textId="77777777" w:rsidR="00466E7D" w:rsidRPr="00623198" w:rsidRDefault="00466E7D" w:rsidP="004D0535">
      <w:pPr>
        <w:spacing w:after="0" w:line="240" w:lineRule="auto"/>
        <w:rPr>
          <w:rFonts w:eastAsia="Times New Roman"/>
          <w:b/>
          <w:bCs/>
          <w:lang w:val="en-GB"/>
        </w:rPr>
      </w:pPr>
    </w:p>
    <w:bookmarkEnd w:id="39"/>
    <w:p w14:paraId="0B31E418" w14:textId="77777777" w:rsidR="0045762E" w:rsidRDefault="0045762E" w:rsidP="0045762E">
      <w:pPr>
        <w:spacing w:after="0" w:line="240" w:lineRule="auto"/>
        <w:rPr>
          <w:rFonts w:eastAsia="Times New Roman"/>
          <w:b/>
          <w:bCs/>
        </w:rPr>
      </w:pPr>
    </w:p>
    <w:p w14:paraId="046DA495" w14:textId="582C29AE" w:rsidR="0045762E" w:rsidRDefault="00447EBA" w:rsidP="0045762E">
      <w:pPr>
        <w:spacing w:after="0" w:line="240" w:lineRule="auto"/>
        <w:rPr>
          <w:rFonts w:eastAsia="Times New Roman"/>
          <w:b/>
          <w:bCs/>
          <w:lang w:val="en-GB"/>
        </w:rPr>
      </w:pPr>
      <w:r>
        <w:rPr>
          <w:rFonts w:eastAsia="Times New Roman"/>
          <w:b/>
          <w:bCs/>
        </w:rPr>
        <w:t>List</w:t>
      </w:r>
      <w:r w:rsidR="0045762E" w:rsidRPr="00623198">
        <w:rPr>
          <w:rFonts w:eastAsia="Times New Roman"/>
          <w:b/>
          <w:bCs/>
        </w:rPr>
        <w:t xml:space="preserve"> </w:t>
      </w:r>
      <w:r w:rsidR="0045762E">
        <w:rPr>
          <w:rFonts w:eastAsia="Times New Roman"/>
          <w:b/>
          <w:bCs/>
        </w:rPr>
        <w:t xml:space="preserve">4.5 </w:t>
      </w:r>
      <w:r w:rsidR="0045762E" w:rsidRPr="00623198">
        <w:rPr>
          <w:rFonts w:eastAsia="Times New Roman"/>
          <w:b/>
          <w:bCs/>
        </w:rPr>
        <w:t xml:space="preserve">Potential Pressures and Threats to </w:t>
      </w:r>
      <w:r w:rsidR="0045762E" w:rsidRPr="00623198">
        <w:rPr>
          <w:rFonts w:eastAsia="Times New Roman"/>
          <w:b/>
          <w:bCs/>
          <w:lang w:val="en-GB"/>
        </w:rPr>
        <w:t xml:space="preserve">the </w:t>
      </w:r>
      <w:r w:rsidR="0045762E" w:rsidRPr="0045762E">
        <w:rPr>
          <w:b/>
          <w:lang w:val="en-GB"/>
        </w:rPr>
        <w:t xml:space="preserve">South Dublin Bay and River </w:t>
      </w:r>
      <w:proofErr w:type="spellStart"/>
      <w:r w:rsidR="0045762E" w:rsidRPr="0045762E">
        <w:rPr>
          <w:b/>
          <w:lang w:val="en-GB"/>
        </w:rPr>
        <w:t>Tolka</w:t>
      </w:r>
      <w:proofErr w:type="spellEnd"/>
      <w:r w:rsidR="0045762E" w:rsidRPr="0045762E">
        <w:rPr>
          <w:b/>
          <w:lang w:val="en-GB"/>
        </w:rPr>
        <w:t xml:space="preserve"> Estuary SPA </w:t>
      </w:r>
      <w:r w:rsidR="0045762E" w:rsidRPr="00623198">
        <w:rPr>
          <w:rFonts w:eastAsia="Times New Roman"/>
          <w:b/>
          <w:bCs/>
          <w:lang w:val="en-GB"/>
        </w:rPr>
        <w:t>Natura 2000 Site</w:t>
      </w:r>
    </w:p>
    <w:p w14:paraId="5FA324EE" w14:textId="77777777" w:rsidR="00392A26" w:rsidRDefault="00392A26" w:rsidP="00392A26">
      <w:pPr>
        <w:tabs>
          <w:tab w:val="left" w:pos="6804"/>
          <w:tab w:val="left" w:pos="8647"/>
          <w:tab w:val="left" w:pos="10065"/>
        </w:tabs>
        <w:spacing w:after="0" w:line="240" w:lineRule="auto"/>
        <w:rPr>
          <w:rFonts w:eastAsia="Times New Roman"/>
          <w:b/>
          <w:bCs/>
          <w:lang w:val="en-GB"/>
        </w:rPr>
      </w:pPr>
    </w:p>
    <w:p w14:paraId="30D9E2FE" w14:textId="1748ADA0" w:rsidR="00392A26" w:rsidRDefault="00392A26" w:rsidP="00392A26">
      <w:pPr>
        <w:tabs>
          <w:tab w:val="left" w:pos="6804"/>
          <w:tab w:val="left" w:pos="8647"/>
          <w:tab w:val="left" w:pos="10065"/>
        </w:tabs>
        <w:spacing w:after="0" w:line="240" w:lineRule="auto"/>
        <w:rPr>
          <w:rFonts w:eastAsia="Times New Roman"/>
          <w:b/>
          <w:bCs/>
          <w:lang w:val="en-GB"/>
        </w:rPr>
      </w:pPr>
      <w:proofErr w:type="gramStart"/>
      <w:r>
        <w:rPr>
          <w:rFonts w:eastAsia="Times New Roman"/>
          <w:b/>
          <w:bCs/>
          <w:lang w:val="en-GB"/>
        </w:rPr>
        <w:t>10</w:t>
      </w:r>
      <w:proofErr w:type="gramEnd"/>
      <w:r>
        <w:rPr>
          <w:rFonts w:eastAsia="Times New Roman"/>
          <w:b/>
          <w:bCs/>
          <w:lang w:val="en-GB"/>
        </w:rPr>
        <w:t xml:space="preserve"> number activities listed hereunder including location, intensity and influence.</w:t>
      </w:r>
    </w:p>
    <w:p w14:paraId="3AFA79CE" w14:textId="361FB7CB" w:rsidR="00392A26" w:rsidRDefault="00392A26" w:rsidP="0045762E">
      <w:pPr>
        <w:spacing w:after="0" w:line="240" w:lineRule="auto"/>
        <w:rPr>
          <w:rFonts w:eastAsia="Times New Roman"/>
          <w:b/>
          <w:bCs/>
          <w:lang w:val="en-GB"/>
        </w:rPr>
      </w:pPr>
    </w:p>
    <w:p w14:paraId="79DAA60F" w14:textId="5E55EF30" w:rsidR="00392A26" w:rsidRDefault="00392A26" w:rsidP="0045762E">
      <w:pPr>
        <w:spacing w:after="0" w:line="240" w:lineRule="auto"/>
        <w:rPr>
          <w:rFonts w:eastAsia="Times New Roman"/>
          <w:b/>
          <w:bCs/>
          <w:lang w:val="en-GB"/>
        </w:rPr>
      </w:pPr>
      <w:r w:rsidRPr="001034A0">
        <w:rPr>
          <w:sz w:val="22"/>
          <w:szCs w:val="22"/>
          <w:lang w:val="en-IE"/>
        </w:rPr>
        <w:t>Industrial or commercial areas</w:t>
      </w:r>
      <w:r>
        <w:rPr>
          <w:sz w:val="22"/>
          <w:szCs w:val="22"/>
          <w:lang w:val="en-IE"/>
        </w:rPr>
        <w:t>, Outside,</w:t>
      </w:r>
      <w:r w:rsidRPr="00392A26">
        <w:rPr>
          <w:sz w:val="22"/>
          <w:szCs w:val="22"/>
          <w:lang w:val="en-IE"/>
        </w:rPr>
        <w:t xml:space="preserve"> </w:t>
      </w:r>
      <w:r>
        <w:rPr>
          <w:sz w:val="22"/>
          <w:szCs w:val="22"/>
          <w:lang w:val="en-IE"/>
        </w:rPr>
        <w:t>High</w:t>
      </w:r>
      <w:r w:rsidRPr="00392A26">
        <w:rPr>
          <w:sz w:val="22"/>
          <w:szCs w:val="22"/>
          <w:lang w:val="en-IE"/>
        </w:rPr>
        <w:t xml:space="preserve"> </w:t>
      </w:r>
      <w:r>
        <w:rPr>
          <w:sz w:val="22"/>
          <w:szCs w:val="22"/>
          <w:lang w:val="en-IE"/>
        </w:rPr>
        <w:t>and Negative</w:t>
      </w:r>
    </w:p>
    <w:p w14:paraId="2350135B" w14:textId="3247AA6A" w:rsidR="00392A26" w:rsidRDefault="00392A26" w:rsidP="0045762E">
      <w:pPr>
        <w:spacing w:after="0" w:line="240" w:lineRule="auto"/>
        <w:rPr>
          <w:sz w:val="22"/>
          <w:szCs w:val="22"/>
        </w:rPr>
      </w:pPr>
      <w:r w:rsidRPr="00B20A21">
        <w:rPr>
          <w:sz w:val="22"/>
          <w:szCs w:val="22"/>
        </w:rPr>
        <w:t>Leisure fishing</w:t>
      </w:r>
      <w:r>
        <w:rPr>
          <w:sz w:val="22"/>
          <w:szCs w:val="22"/>
        </w:rPr>
        <w:t>, Inside, Medium and Negative</w:t>
      </w:r>
    </w:p>
    <w:p w14:paraId="63B49C0E" w14:textId="3659E4BD" w:rsidR="00392A26" w:rsidRDefault="00392A26" w:rsidP="00392A26">
      <w:pPr>
        <w:spacing w:after="0" w:line="240" w:lineRule="auto"/>
        <w:rPr>
          <w:sz w:val="22"/>
          <w:szCs w:val="22"/>
        </w:rPr>
      </w:pPr>
      <w:r w:rsidRPr="001034A0">
        <w:rPr>
          <w:sz w:val="22"/>
          <w:szCs w:val="22"/>
        </w:rPr>
        <w:t>Nautical sports</w:t>
      </w:r>
      <w:r>
        <w:rPr>
          <w:sz w:val="22"/>
          <w:szCs w:val="22"/>
        </w:rPr>
        <w:t>, Inside, Medium and Negative</w:t>
      </w:r>
    </w:p>
    <w:p w14:paraId="22D3AF7C" w14:textId="18CA7BAB" w:rsidR="00392A26" w:rsidRDefault="00392A26" w:rsidP="00392A26">
      <w:pPr>
        <w:spacing w:after="0" w:line="240" w:lineRule="auto"/>
        <w:rPr>
          <w:sz w:val="22"/>
          <w:szCs w:val="22"/>
        </w:rPr>
      </w:pPr>
      <w:r w:rsidRPr="001034A0">
        <w:rPr>
          <w:sz w:val="22"/>
          <w:szCs w:val="22"/>
        </w:rPr>
        <w:t>Bait digging / collection</w:t>
      </w:r>
      <w:r w:rsidRPr="00B20A21">
        <w:rPr>
          <w:sz w:val="22"/>
          <w:szCs w:val="22"/>
        </w:rPr>
        <w:t xml:space="preserve"> Leisure fishing</w:t>
      </w:r>
      <w:r>
        <w:rPr>
          <w:sz w:val="22"/>
          <w:szCs w:val="22"/>
        </w:rPr>
        <w:t>, Inside, Medium and Negative</w:t>
      </w:r>
    </w:p>
    <w:p w14:paraId="2DFFFF31" w14:textId="68CA7628" w:rsidR="00392A26" w:rsidRDefault="00392A26" w:rsidP="00392A26">
      <w:pPr>
        <w:spacing w:after="0" w:line="240" w:lineRule="auto"/>
        <w:rPr>
          <w:sz w:val="22"/>
          <w:szCs w:val="22"/>
        </w:rPr>
      </w:pPr>
      <w:r w:rsidRPr="001034A0">
        <w:rPr>
          <w:sz w:val="22"/>
          <w:szCs w:val="22"/>
        </w:rPr>
        <w:t>Discharges</w:t>
      </w:r>
      <w:r w:rsidRPr="00B20A21">
        <w:rPr>
          <w:sz w:val="22"/>
          <w:szCs w:val="22"/>
        </w:rPr>
        <w:t xml:space="preserve"> Leisure fishing</w:t>
      </w:r>
      <w:r>
        <w:rPr>
          <w:sz w:val="22"/>
          <w:szCs w:val="22"/>
        </w:rPr>
        <w:t>, Inside, High and Negative</w:t>
      </w:r>
    </w:p>
    <w:p w14:paraId="0261645A" w14:textId="03A54238" w:rsidR="00392A26" w:rsidRDefault="00392A26" w:rsidP="0045762E">
      <w:pPr>
        <w:spacing w:after="0" w:line="240" w:lineRule="auto"/>
        <w:rPr>
          <w:sz w:val="22"/>
          <w:szCs w:val="22"/>
        </w:rPr>
      </w:pPr>
      <w:r w:rsidRPr="001034A0">
        <w:rPr>
          <w:sz w:val="22"/>
          <w:szCs w:val="22"/>
        </w:rPr>
        <w:t xml:space="preserve">Walking, </w:t>
      </w:r>
      <w:proofErr w:type="spellStart"/>
      <w:r w:rsidRPr="001034A0">
        <w:rPr>
          <w:sz w:val="22"/>
          <w:szCs w:val="22"/>
        </w:rPr>
        <w:t>horseriding</w:t>
      </w:r>
      <w:proofErr w:type="spellEnd"/>
      <w:r w:rsidRPr="001034A0">
        <w:rPr>
          <w:sz w:val="22"/>
          <w:szCs w:val="22"/>
        </w:rPr>
        <w:t xml:space="preserve"> and non-</w:t>
      </w:r>
      <w:proofErr w:type="spellStart"/>
      <w:r w:rsidRPr="001034A0">
        <w:rPr>
          <w:sz w:val="22"/>
          <w:szCs w:val="22"/>
        </w:rPr>
        <w:t>motorised</w:t>
      </w:r>
      <w:proofErr w:type="spellEnd"/>
      <w:r w:rsidRPr="001034A0">
        <w:rPr>
          <w:sz w:val="22"/>
          <w:szCs w:val="22"/>
        </w:rPr>
        <w:t xml:space="preserve"> vehicles</w:t>
      </w:r>
      <w:r>
        <w:rPr>
          <w:sz w:val="22"/>
          <w:szCs w:val="22"/>
        </w:rPr>
        <w:t>, Inside, High and Negative</w:t>
      </w:r>
    </w:p>
    <w:p w14:paraId="75EA230D" w14:textId="1FBC4716" w:rsidR="00392A26" w:rsidRDefault="00392A26" w:rsidP="0045762E">
      <w:pPr>
        <w:spacing w:after="0" w:line="240" w:lineRule="auto"/>
        <w:rPr>
          <w:sz w:val="22"/>
          <w:szCs w:val="22"/>
        </w:rPr>
      </w:pPr>
      <w:r w:rsidRPr="001034A0">
        <w:rPr>
          <w:sz w:val="22"/>
          <w:szCs w:val="22"/>
        </w:rPr>
        <w:t>Roads, motorways</w:t>
      </w:r>
      <w:r>
        <w:rPr>
          <w:sz w:val="22"/>
          <w:szCs w:val="22"/>
        </w:rPr>
        <w:t xml:space="preserve">, </w:t>
      </w:r>
      <w:proofErr w:type="gramStart"/>
      <w:r>
        <w:rPr>
          <w:sz w:val="22"/>
          <w:szCs w:val="22"/>
        </w:rPr>
        <w:t>Outside ,</w:t>
      </w:r>
      <w:proofErr w:type="gramEnd"/>
      <w:r>
        <w:rPr>
          <w:sz w:val="22"/>
          <w:szCs w:val="22"/>
        </w:rPr>
        <w:t xml:space="preserve"> Medium and Negative</w:t>
      </w:r>
    </w:p>
    <w:p w14:paraId="14FFCCCB" w14:textId="1A415307" w:rsidR="00392A26" w:rsidRDefault="00392A26" w:rsidP="0045762E">
      <w:pPr>
        <w:spacing w:after="0" w:line="240" w:lineRule="auto"/>
        <w:rPr>
          <w:sz w:val="22"/>
          <w:szCs w:val="22"/>
        </w:rPr>
      </w:pPr>
      <w:proofErr w:type="spellStart"/>
      <w:r w:rsidRPr="001034A0">
        <w:rPr>
          <w:sz w:val="22"/>
          <w:szCs w:val="22"/>
        </w:rPr>
        <w:t>Urbanised</w:t>
      </w:r>
      <w:proofErr w:type="spellEnd"/>
      <w:r w:rsidRPr="001034A0">
        <w:rPr>
          <w:sz w:val="22"/>
          <w:szCs w:val="22"/>
        </w:rPr>
        <w:t xml:space="preserve"> areas, human habitation</w:t>
      </w:r>
      <w:r>
        <w:rPr>
          <w:sz w:val="22"/>
          <w:szCs w:val="22"/>
        </w:rPr>
        <w:t>, Outside, High and Negative</w:t>
      </w:r>
    </w:p>
    <w:p w14:paraId="571AF93A" w14:textId="103419A4" w:rsidR="00392A26" w:rsidRDefault="00392A26" w:rsidP="0045762E">
      <w:pPr>
        <w:spacing w:after="0" w:line="240" w:lineRule="auto"/>
        <w:rPr>
          <w:sz w:val="22"/>
          <w:szCs w:val="22"/>
        </w:rPr>
      </w:pPr>
      <w:r w:rsidRPr="00B20A21">
        <w:rPr>
          <w:sz w:val="22"/>
          <w:szCs w:val="22"/>
        </w:rPr>
        <w:t>Eutrophication (natural)</w:t>
      </w:r>
      <w:r>
        <w:rPr>
          <w:sz w:val="22"/>
          <w:szCs w:val="22"/>
        </w:rPr>
        <w:t>, Inside, Medium and Negative</w:t>
      </w:r>
    </w:p>
    <w:p w14:paraId="39C860B3" w14:textId="758EEEAB" w:rsidR="00392A26" w:rsidRDefault="00392A26" w:rsidP="0045762E">
      <w:pPr>
        <w:spacing w:after="0" w:line="240" w:lineRule="auto"/>
        <w:rPr>
          <w:sz w:val="22"/>
          <w:szCs w:val="22"/>
        </w:rPr>
      </w:pPr>
      <w:r w:rsidRPr="00B20A21">
        <w:rPr>
          <w:sz w:val="22"/>
          <w:szCs w:val="22"/>
        </w:rPr>
        <w:t>Reclamation of land from sea, estuary or marsh</w:t>
      </w:r>
      <w:r>
        <w:rPr>
          <w:sz w:val="22"/>
          <w:szCs w:val="22"/>
        </w:rPr>
        <w:t>, Outside, High and Negative</w:t>
      </w:r>
    </w:p>
    <w:p w14:paraId="0766FCDA" w14:textId="77777777" w:rsidR="00392A26" w:rsidRPr="00623198" w:rsidRDefault="00392A26" w:rsidP="0045762E">
      <w:pPr>
        <w:spacing w:after="0" w:line="240" w:lineRule="auto"/>
        <w:rPr>
          <w:rFonts w:eastAsia="Times New Roman"/>
          <w:b/>
          <w:bCs/>
          <w:lang w:val="en-GB"/>
        </w:rPr>
      </w:pPr>
    </w:p>
    <w:p w14:paraId="01876A2B" w14:textId="77777777" w:rsidR="004D0535" w:rsidRPr="0077582E" w:rsidRDefault="004D0535" w:rsidP="004D0535">
      <w:pPr>
        <w:pStyle w:val="Heading4"/>
        <w:numPr>
          <w:ilvl w:val="0"/>
          <w:numId w:val="0"/>
        </w:numPr>
        <w:ind w:left="864" w:hanging="864"/>
        <w:rPr>
          <w:rFonts w:eastAsia="Times New Roman"/>
          <w:b/>
          <w:bCs w:val="0"/>
        </w:rPr>
      </w:pPr>
      <w:r w:rsidRPr="0077582E">
        <w:rPr>
          <w:rFonts w:eastAsia="Times New Roman"/>
          <w:b/>
          <w:bCs w:val="0"/>
        </w:rPr>
        <w:t>Conservation Objectives of the Natura 2000 Sites</w:t>
      </w:r>
    </w:p>
    <w:p w14:paraId="4300B1D0" w14:textId="77777777" w:rsidR="004D0535" w:rsidRDefault="004D0535" w:rsidP="004D0535">
      <w:pPr>
        <w:spacing w:before="240"/>
        <w:rPr>
          <w:rFonts w:eastAsia="Times New Roman"/>
        </w:rPr>
      </w:pPr>
      <w:bookmarkStart w:id="40" w:name="_Toc235681035"/>
      <w:bookmarkStart w:id="41" w:name="_Toc235888114"/>
      <w:bookmarkStart w:id="42" w:name="_Toc235973345"/>
      <w:bookmarkStart w:id="43" w:name="_Toc235973430"/>
      <w:r>
        <w:rPr>
          <w:rFonts w:eastAsia="Times New Roman"/>
        </w:rPr>
        <w:t xml:space="preserve">Once a site has been designated as a Natura site, a management plan should be put together for the </w:t>
      </w:r>
      <w:proofErr w:type="gramStart"/>
      <w:r>
        <w:rPr>
          <w:rFonts w:eastAsia="Times New Roman"/>
        </w:rPr>
        <w:t>site which</w:t>
      </w:r>
      <w:proofErr w:type="gramEnd"/>
      <w:r>
        <w:rPr>
          <w:rFonts w:eastAsia="Times New Roman"/>
        </w:rPr>
        <w:t xml:space="preserve"> sets out the Conservation Objectives, these can be Site specific Conservation Objects (SSCO) or Generic Conservation Objectives </w:t>
      </w:r>
      <w:r>
        <w:rPr>
          <w:rFonts w:eastAsia="Times New Roman"/>
        </w:rPr>
        <w:lastRenderedPageBreak/>
        <w:t xml:space="preserve">for the site. Every effort </w:t>
      </w:r>
      <w:proofErr w:type="gramStart"/>
      <w:r>
        <w:rPr>
          <w:rFonts w:eastAsia="Times New Roman"/>
        </w:rPr>
        <w:t>should then be made</w:t>
      </w:r>
      <w:proofErr w:type="gramEnd"/>
      <w:r>
        <w:rPr>
          <w:rFonts w:eastAsia="Times New Roman"/>
        </w:rPr>
        <w:t xml:space="preserve"> to ensure that these objectives are fulfilled, in order to prevent potential impacts to the qualifying features of the site and maintain as far as possible their </w:t>
      </w:r>
      <w:proofErr w:type="spellStart"/>
      <w:r>
        <w:rPr>
          <w:rFonts w:eastAsia="Times New Roman"/>
        </w:rPr>
        <w:t>favourable</w:t>
      </w:r>
      <w:proofErr w:type="spellEnd"/>
      <w:r>
        <w:rPr>
          <w:rFonts w:eastAsia="Times New Roman"/>
        </w:rPr>
        <w:t xml:space="preserve"> conservation status.</w:t>
      </w:r>
      <w:bookmarkEnd w:id="40"/>
      <w:bookmarkEnd w:id="41"/>
      <w:bookmarkEnd w:id="42"/>
      <w:bookmarkEnd w:id="43"/>
    </w:p>
    <w:p w14:paraId="0CB24944" w14:textId="77777777" w:rsidR="004D0535" w:rsidRDefault="004D0535" w:rsidP="004D0535">
      <w:pPr>
        <w:spacing w:before="240"/>
        <w:rPr>
          <w:rFonts w:eastAsia="Times New Roman"/>
        </w:rPr>
      </w:pPr>
      <w:r>
        <w:rPr>
          <w:rFonts w:eastAsia="Times New Roman"/>
        </w:rPr>
        <w:t xml:space="preserve">European and national legislation places a collective obligation on Ireland and its citizens to maintain at </w:t>
      </w:r>
      <w:proofErr w:type="spellStart"/>
      <w:r>
        <w:rPr>
          <w:rFonts w:eastAsia="Times New Roman"/>
        </w:rPr>
        <w:t>favourable</w:t>
      </w:r>
      <w:proofErr w:type="spellEnd"/>
      <w:r>
        <w:rPr>
          <w:rFonts w:eastAsia="Times New Roman"/>
        </w:rPr>
        <w:t xml:space="preserve"> conservation status sites designated as Special Areas of Conservation and Special Protection Areas. The Government and its agencies are responsible for the implementation and enforcement of regulations that will ensure the ecological integrity of these sites.</w:t>
      </w:r>
    </w:p>
    <w:p w14:paraId="356651CB" w14:textId="3ED49B8E" w:rsidR="004D0535" w:rsidRDefault="004D0535" w:rsidP="00431BAE">
      <w:pPr>
        <w:spacing w:before="240" w:line="276" w:lineRule="auto"/>
        <w:rPr>
          <w:rFonts w:eastAsia="Times New Roman"/>
        </w:rPr>
      </w:pPr>
      <w:proofErr w:type="spellStart"/>
      <w:r>
        <w:rPr>
          <w:rFonts w:eastAsia="Times New Roman"/>
        </w:rPr>
        <w:t>Favourable</w:t>
      </w:r>
      <w:proofErr w:type="spellEnd"/>
      <w:r>
        <w:rPr>
          <w:rFonts w:eastAsia="Times New Roman"/>
        </w:rPr>
        <w:t xml:space="preserve"> conservation status of a habitat is achieved when:</w:t>
      </w:r>
      <w:r w:rsidR="001F417B">
        <w:rPr>
          <w:rFonts w:eastAsia="Times New Roman"/>
        </w:rPr>
        <w:t xml:space="preserve"> </w:t>
      </w:r>
      <w:r>
        <w:rPr>
          <w:rFonts w:eastAsia="Times New Roman"/>
        </w:rPr>
        <w:t>its natural range, and area it covers within that range, is stable or increasing, and</w:t>
      </w:r>
      <w:r w:rsidR="001F417B">
        <w:rPr>
          <w:rFonts w:eastAsia="Times New Roman"/>
        </w:rPr>
        <w:t xml:space="preserve"> </w:t>
      </w:r>
      <w:r>
        <w:rPr>
          <w:rFonts w:eastAsia="Times New Roman"/>
        </w:rPr>
        <w:t xml:space="preserve">the ecological factors that are necessary for its long-term maintenance exist and are likely to continue to exist for the </w:t>
      </w:r>
      <w:proofErr w:type="gramStart"/>
      <w:r>
        <w:rPr>
          <w:rFonts w:eastAsia="Times New Roman"/>
        </w:rPr>
        <w:t>foreseeable</w:t>
      </w:r>
      <w:proofErr w:type="gramEnd"/>
      <w:r>
        <w:rPr>
          <w:rFonts w:eastAsia="Times New Roman"/>
        </w:rPr>
        <w:t xml:space="preserve"> future, and the conservation status of its typical species is </w:t>
      </w:r>
      <w:proofErr w:type="spellStart"/>
      <w:r>
        <w:rPr>
          <w:rFonts w:eastAsia="Times New Roman"/>
        </w:rPr>
        <w:t>favourable</w:t>
      </w:r>
      <w:proofErr w:type="spellEnd"/>
      <w:r>
        <w:rPr>
          <w:rFonts w:eastAsia="Times New Roman"/>
        </w:rPr>
        <w:t>.</w:t>
      </w:r>
    </w:p>
    <w:p w14:paraId="4537F582" w14:textId="7DC46312" w:rsidR="004D0535" w:rsidRDefault="004D0535" w:rsidP="00431BAE">
      <w:pPr>
        <w:spacing w:before="240" w:line="276" w:lineRule="auto"/>
        <w:rPr>
          <w:rFonts w:eastAsia="Times New Roman"/>
        </w:rPr>
      </w:pPr>
      <w:proofErr w:type="gramStart"/>
      <w:r>
        <w:rPr>
          <w:rFonts w:eastAsia="Times New Roman"/>
        </w:rPr>
        <w:t xml:space="preserve">The </w:t>
      </w:r>
      <w:proofErr w:type="spellStart"/>
      <w:r>
        <w:rPr>
          <w:rFonts w:eastAsia="Times New Roman"/>
        </w:rPr>
        <w:t>favourable</w:t>
      </w:r>
      <w:proofErr w:type="spellEnd"/>
      <w:r>
        <w:rPr>
          <w:rFonts w:eastAsia="Times New Roman"/>
        </w:rPr>
        <w:t xml:space="preserve"> conservation status of a species is achieved when:</w:t>
      </w:r>
      <w:r w:rsidR="001F417B">
        <w:rPr>
          <w:rFonts w:eastAsia="Times New Roman"/>
        </w:rPr>
        <w:t xml:space="preserve"> </w:t>
      </w:r>
      <w:r>
        <w:rPr>
          <w:rFonts w:eastAsia="Times New Roman"/>
        </w:rPr>
        <w:t>population data on the species concerned indicate that it is maintaining itself, and</w:t>
      </w:r>
      <w:r w:rsidR="001F417B">
        <w:rPr>
          <w:rFonts w:eastAsia="Times New Roman"/>
        </w:rPr>
        <w:t xml:space="preserve"> </w:t>
      </w:r>
      <w:r>
        <w:rPr>
          <w:rFonts w:eastAsia="Times New Roman"/>
        </w:rPr>
        <w:t>the natural range of the species is neither being reduced or likely to be reduced for the foreseeable future, and there is, and will probably continue to be, a sufficiently large habitat to maintain its populations on a long-term basis.</w:t>
      </w:r>
      <w:proofErr w:type="gramEnd"/>
    </w:p>
    <w:p w14:paraId="34D82BE3" w14:textId="29F249AD" w:rsidR="004D0535" w:rsidRDefault="004D0535" w:rsidP="00431BAE">
      <w:pPr>
        <w:spacing w:line="276" w:lineRule="auto"/>
        <w:rPr>
          <w:rFonts w:eastAsia="Times New Roman"/>
        </w:rPr>
      </w:pPr>
      <w:r w:rsidRPr="00623198">
        <w:rPr>
          <w:rFonts w:eastAsia="Times New Roman"/>
        </w:rPr>
        <w:t>Management plan</w:t>
      </w:r>
      <w:r w:rsidRPr="00623198">
        <w:rPr>
          <w:rFonts w:eastAsia="Times New Roman"/>
          <w:lang w:val="en-GB"/>
        </w:rPr>
        <w:t>s</w:t>
      </w:r>
      <w:r w:rsidRPr="00623198">
        <w:rPr>
          <w:rFonts w:eastAsia="Times New Roman"/>
        </w:rPr>
        <w:t xml:space="preserve"> </w:t>
      </w:r>
      <w:proofErr w:type="gramStart"/>
      <w:r w:rsidRPr="00215C83">
        <w:rPr>
          <w:rFonts w:eastAsia="Times New Roman"/>
        </w:rPr>
        <w:t>ha</w:t>
      </w:r>
      <w:proofErr w:type="spellStart"/>
      <w:r w:rsidRPr="00215C83">
        <w:rPr>
          <w:rFonts w:eastAsia="Times New Roman"/>
          <w:lang w:val="en-GB"/>
        </w:rPr>
        <w:t>ve</w:t>
      </w:r>
      <w:proofErr w:type="spellEnd"/>
      <w:r w:rsidRPr="00215C83">
        <w:rPr>
          <w:rFonts w:eastAsia="Times New Roman"/>
        </w:rPr>
        <w:t xml:space="preserve"> been</w:t>
      </w:r>
      <w:r>
        <w:rPr>
          <w:rFonts w:eastAsia="Times New Roman"/>
        </w:rPr>
        <w:t xml:space="preserve"> published</w:t>
      </w:r>
      <w:proofErr w:type="gramEnd"/>
      <w:r>
        <w:rPr>
          <w:rFonts w:eastAsia="Times New Roman"/>
        </w:rPr>
        <w:t xml:space="preserve"> for</w:t>
      </w:r>
      <w:r w:rsidRPr="001F341C">
        <w:rPr>
          <w:rFonts w:eastAsia="Times New Roman"/>
          <w:lang w:val="en-GB"/>
        </w:rPr>
        <w:t xml:space="preserve"> </w:t>
      </w:r>
      <w:r w:rsidRPr="00B12B48">
        <w:rPr>
          <w:rFonts w:eastAsia="Times New Roman"/>
          <w:lang w:val="en-GB"/>
        </w:rPr>
        <w:t>the</w:t>
      </w:r>
      <w:r>
        <w:rPr>
          <w:rFonts w:eastAsia="Times New Roman"/>
          <w:lang w:val="en-GB"/>
        </w:rPr>
        <w:t xml:space="preserve"> </w:t>
      </w:r>
      <w:r w:rsidR="001F417B" w:rsidRPr="003B3B0B">
        <w:rPr>
          <w:rFonts w:eastAsia="Times New Roman"/>
        </w:rPr>
        <w:t xml:space="preserve">South Dublin Bay SAC &amp; South Dublin Bay and River </w:t>
      </w:r>
      <w:proofErr w:type="spellStart"/>
      <w:r w:rsidR="001F417B" w:rsidRPr="003B3B0B">
        <w:rPr>
          <w:rFonts w:eastAsia="Times New Roman"/>
        </w:rPr>
        <w:t>Tolka</w:t>
      </w:r>
      <w:proofErr w:type="spellEnd"/>
      <w:r w:rsidR="001F417B" w:rsidRPr="003B3B0B">
        <w:rPr>
          <w:rFonts w:eastAsia="Times New Roman"/>
        </w:rPr>
        <w:t xml:space="preserve"> Estuary SPA</w:t>
      </w:r>
      <w:r>
        <w:rPr>
          <w:rFonts w:eastAsia="Times New Roman"/>
          <w:lang w:val="en-GB"/>
        </w:rPr>
        <w:t xml:space="preserve"> </w:t>
      </w:r>
      <w:r w:rsidRPr="00623198">
        <w:rPr>
          <w:lang w:val="en-GB"/>
        </w:rPr>
        <w:t xml:space="preserve">Natura </w:t>
      </w:r>
      <w:r>
        <w:rPr>
          <w:lang w:val="en-GB"/>
        </w:rPr>
        <w:t xml:space="preserve">2000 </w:t>
      </w:r>
      <w:r w:rsidRPr="00623198">
        <w:rPr>
          <w:lang w:val="en-GB"/>
        </w:rPr>
        <w:t>site</w:t>
      </w:r>
      <w:r w:rsidR="001F417B">
        <w:rPr>
          <w:lang w:val="en-GB"/>
        </w:rPr>
        <w:t>s</w:t>
      </w:r>
      <w:r>
        <w:rPr>
          <w:b/>
          <w:lang w:val="en-GB"/>
        </w:rPr>
        <w:t>.</w:t>
      </w:r>
      <w:r w:rsidRPr="009B3E31">
        <w:rPr>
          <w:rFonts w:eastAsia="Times New Roman"/>
          <w:color w:val="FF0000"/>
          <w:lang w:val="en-GB"/>
        </w:rPr>
        <w:t xml:space="preserve"> </w:t>
      </w:r>
      <w:r>
        <w:rPr>
          <w:rFonts w:eastAsia="Times New Roman"/>
        </w:rPr>
        <w:t>Qualifying interests and</w:t>
      </w:r>
      <w:r w:rsidRPr="001F341C">
        <w:rPr>
          <w:rFonts w:eastAsia="Times New Roman"/>
        </w:rPr>
        <w:t xml:space="preserve"> objectives </w:t>
      </w:r>
      <w:r>
        <w:rPr>
          <w:rFonts w:eastAsia="Times New Roman"/>
        </w:rPr>
        <w:t xml:space="preserve">(bulleted) </w:t>
      </w:r>
      <w:proofErr w:type="gramStart"/>
      <w:r w:rsidRPr="001F341C">
        <w:rPr>
          <w:rFonts w:eastAsia="Times New Roman"/>
        </w:rPr>
        <w:t>are listed</w:t>
      </w:r>
      <w:proofErr w:type="gramEnd"/>
      <w:r w:rsidRPr="001F341C">
        <w:rPr>
          <w:rFonts w:eastAsia="Times New Roman"/>
        </w:rPr>
        <w:t xml:space="preserve"> below</w:t>
      </w:r>
    </w:p>
    <w:p w14:paraId="641862C7" w14:textId="032BC89B" w:rsidR="004D0535" w:rsidRPr="003562AE" w:rsidRDefault="001F417B" w:rsidP="00431BAE">
      <w:pPr>
        <w:spacing w:line="240" w:lineRule="auto"/>
        <w:rPr>
          <w:b/>
          <w:lang w:val="en-GB"/>
        </w:rPr>
      </w:pPr>
      <w:r w:rsidRPr="001F417B">
        <w:rPr>
          <w:b/>
          <w:lang w:val="en-GB"/>
        </w:rPr>
        <w:t>South Dublin Bay SAC</w:t>
      </w:r>
      <w:r w:rsidR="004D0535" w:rsidRPr="003562AE">
        <w:rPr>
          <w:b/>
          <w:lang w:val="en-GB"/>
        </w:rPr>
        <w:t xml:space="preserve"> (Site Code 0002</w:t>
      </w:r>
      <w:r>
        <w:rPr>
          <w:b/>
          <w:lang w:val="en-GB"/>
        </w:rPr>
        <w:t>10</w:t>
      </w:r>
      <w:r w:rsidR="004D0535" w:rsidRPr="003562AE">
        <w:rPr>
          <w:b/>
          <w:lang w:val="en-GB"/>
        </w:rPr>
        <w:t>)</w:t>
      </w:r>
    </w:p>
    <w:p w14:paraId="169258CB" w14:textId="5246ED93" w:rsidR="004D0535" w:rsidRPr="000549DC" w:rsidRDefault="004D0535" w:rsidP="00FC56BC">
      <w:pPr>
        <w:pStyle w:val="NormalWeb"/>
        <w:shd w:val="clear" w:color="auto" w:fill="FFFFFF"/>
        <w:spacing w:after="0" w:line="240" w:lineRule="auto"/>
        <w:rPr>
          <w:rFonts w:ascii="Arial Narrow" w:eastAsia="Times New Roman" w:hAnsi="Arial Narrow" w:cs="Arial"/>
          <w:color w:val="000000"/>
          <w:u w:val="single"/>
          <w:lang w:val="en-IE" w:eastAsia="en-IE"/>
        </w:rPr>
      </w:pPr>
      <w:r w:rsidRPr="000549DC">
        <w:rPr>
          <w:rFonts w:ascii="Arial Narrow" w:hAnsi="Arial Narrow"/>
          <w:bCs/>
          <w:u w:val="single"/>
          <w:lang w:val="en-GB"/>
        </w:rPr>
        <w:t>11</w:t>
      </w:r>
      <w:r w:rsidR="00376DE4">
        <w:rPr>
          <w:rFonts w:ascii="Arial Narrow" w:hAnsi="Arial Narrow"/>
          <w:bCs/>
          <w:u w:val="single"/>
          <w:lang w:val="en-GB"/>
        </w:rPr>
        <w:t>4</w:t>
      </w:r>
      <w:r w:rsidRPr="000549DC">
        <w:rPr>
          <w:rFonts w:ascii="Arial Narrow" w:hAnsi="Arial Narrow"/>
          <w:bCs/>
          <w:u w:val="single"/>
          <w:lang w:val="en-GB"/>
        </w:rPr>
        <w:t>0-</w:t>
      </w:r>
      <w:r w:rsidR="00376DE4" w:rsidRPr="00376DE4">
        <w:t xml:space="preserve"> </w:t>
      </w:r>
      <w:r w:rsidR="00376DE4" w:rsidRPr="00376DE4">
        <w:rPr>
          <w:rFonts w:ascii="Arial Narrow" w:eastAsia="Times New Roman" w:hAnsi="Arial Narrow" w:cs="Arial"/>
          <w:color w:val="000000"/>
          <w:u w:val="single"/>
          <w:lang w:val="en-IE" w:eastAsia="en-IE"/>
        </w:rPr>
        <w:t xml:space="preserve">Mudflats and </w:t>
      </w:r>
      <w:proofErr w:type="spellStart"/>
      <w:r w:rsidR="00376DE4" w:rsidRPr="00376DE4">
        <w:rPr>
          <w:rFonts w:ascii="Arial Narrow" w:eastAsia="Times New Roman" w:hAnsi="Arial Narrow" w:cs="Arial"/>
          <w:color w:val="000000"/>
          <w:u w:val="single"/>
          <w:lang w:val="en-IE" w:eastAsia="en-IE"/>
        </w:rPr>
        <w:t>sandflats</w:t>
      </w:r>
      <w:proofErr w:type="spellEnd"/>
      <w:r w:rsidR="00376DE4" w:rsidRPr="00376DE4">
        <w:rPr>
          <w:rFonts w:ascii="Arial Narrow" w:eastAsia="Times New Roman" w:hAnsi="Arial Narrow" w:cs="Arial"/>
          <w:color w:val="000000"/>
          <w:u w:val="single"/>
          <w:lang w:val="en-IE" w:eastAsia="en-IE"/>
        </w:rPr>
        <w:t xml:space="preserve"> not covered by seawater at low tide</w:t>
      </w:r>
    </w:p>
    <w:p w14:paraId="076517D3" w14:textId="3463DA21" w:rsidR="004D0535" w:rsidRPr="003562AE" w:rsidRDefault="004D0535" w:rsidP="00FC56BC">
      <w:pPr>
        <w:pStyle w:val="NormalWeb"/>
        <w:numPr>
          <w:ilvl w:val="0"/>
          <w:numId w:val="10"/>
        </w:numPr>
        <w:shd w:val="clear" w:color="auto" w:fill="FFFFFF"/>
        <w:spacing w:after="0" w:line="240" w:lineRule="auto"/>
        <w:jc w:val="left"/>
        <w:rPr>
          <w:rFonts w:ascii="Arial Narrow" w:eastAsia="Times New Roman" w:hAnsi="Arial Narrow" w:cs="Arial"/>
          <w:color w:val="000000"/>
          <w:lang w:val="en-IE" w:eastAsia="en-IE"/>
        </w:rPr>
      </w:pPr>
      <w:r w:rsidRPr="003562AE">
        <w:rPr>
          <w:rFonts w:ascii="Arial Narrow" w:eastAsia="Times New Roman" w:hAnsi="Arial Narrow" w:cs="Arial"/>
          <w:color w:val="000000"/>
          <w:lang w:eastAsia="en-IE"/>
        </w:rPr>
        <w:t xml:space="preserve">Area </w:t>
      </w:r>
      <w:r>
        <w:rPr>
          <w:rFonts w:ascii="Arial Narrow" w:eastAsia="Times New Roman" w:hAnsi="Arial Narrow" w:cs="Arial"/>
          <w:color w:val="000000"/>
          <w:lang w:eastAsia="en-IE"/>
        </w:rPr>
        <w:t xml:space="preserve">of </w:t>
      </w:r>
      <w:r w:rsidR="00376DE4">
        <w:rPr>
          <w:rFonts w:ascii="Arial Narrow" w:eastAsia="Times New Roman" w:hAnsi="Arial Narrow" w:cs="Arial"/>
          <w:color w:val="000000"/>
          <w:lang w:eastAsia="en-IE"/>
        </w:rPr>
        <w:t xml:space="preserve">permanent </w:t>
      </w:r>
      <w:r>
        <w:rPr>
          <w:rFonts w:ascii="Arial Narrow" w:eastAsia="Times New Roman" w:hAnsi="Arial Narrow" w:cs="Arial"/>
          <w:color w:val="000000"/>
          <w:lang w:eastAsia="en-IE"/>
        </w:rPr>
        <w:t xml:space="preserve">habitat is </w:t>
      </w:r>
      <w:r w:rsidRPr="003562AE">
        <w:rPr>
          <w:rFonts w:ascii="Arial Narrow" w:eastAsia="Times New Roman" w:hAnsi="Arial Narrow" w:cs="Arial"/>
          <w:color w:val="000000"/>
          <w:lang w:eastAsia="en-IE"/>
        </w:rPr>
        <w:t>stable or increasing, subject to natural processes</w:t>
      </w:r>
    </w:p>
    <w:p w14:paraId="6DB84537" w14:textId="51443345" w:rsidR="00376DE4" w:rsidRDefault="00376DE4" w:rsidP="00376DE4">
      <w:pPr>
        <w:pStyle w:val="NormalWeb"/>
        <w:numPr>
          <w:ilvl w:val="0"/>
          <w:numId w:val="10"/>
        </w:numPr>
        <w:shd w:val="clear" w:color="auto" w:fill="FFFFFF"/>
        <w:spacing w:after="0" w:line="240" w:lineRule="auto"/>
        <w:jc w:val="left"/>
        <w:rPr>
          <w:rFonts w:ascii="Arial Narrow" w:eastAsia="Times New Roman" w:hAnsi="Arial Narrow" w:cs="Arial"/>
          <w:color w:val="000000"/>
          <w:lang w:eastAsia="en-IE"/>
        </w:rPr>
      </w:pPr>
      <w:r w:rsidRPr="00376DE4">
        <w:rPr>
          <w:rFonts w:ascii="Arial Narrow" w:eastAsia="Times New Roman" w:hAnsi="Arial Narrow" w:cs="Arial"/>
          <w:color w:val="000000"/>
          <w:lang w:eastAsia="en-IE"/>
        </w:rPr>
        <w:t>Maintain the extent of the</w:t>
      </w:r>
      <w:r>
        <w:rPr>
          <w:rFonts w:ascii="Arial Narrow" w:eastAsia="Times New Roman" w:hAnsi="Arial Narrow" w:cs="Arial"/>
          <w:color w:val="000000"/>
          <w:lang w:eastAsia="en-IE"/>
        </w:rPr>
        <w:t xml:space="preserve"> </w:t>
      </w:r>
      <w:proofErr w:type="spellStart"/>
      <w:r w:rsidRPr="00376DE4">
        <w:rPr>
          <w:rFonts w:ascii="Arial Narrow" w:eastAsia="Times New Roman" w:hAnsi="Arial Narrow" w:cs="Arial"/>
          <w:color w:val="000000"/>
          <w:lang w:eastAsia="en-IE"/>
        </w:rPr>
        <w:t>Zostera</w:t>
      </w:r>
      <w:proofErr w:type="spellEnd"/>
      <w:r w:rsidRPr="00376DE4">
        <w:rPr>
          <w:rFonts w:ascii="Arial Narrow" w:eastAsia="Times New Roman" w:hAnsi="Arial Narrow" w:cs="Arial"/>
          <w:color w:val="000000"/>
          <w:lang w:eastAsia="en-IE"/>
        </w:rPr>
        <w:t>-dominated</w:t>
      </w:r>
      <w:r>
        <w:rPr>
          <w:rFonts w:ascii="Arial Narrow" w:eastAsia="Times New Roman" w:hAnsi="Arial Narrow" w:cs="Arial"/>
          <w:color w:val="000000"/>
          <w:lang w:eastAsia="en-IE"/>
        </w:rPr>
        <w:t xml:space="preserve"> </w:t>
      </w:r>
      <w:r w:rsidRPr="00376DE4">
        <w:rPr>
          <w:rFonts w:ascii="Arial Narrow" w:eastAsia="Times New Roman" w:hAnsi="Arial Narrow" w:cs="Arial"/>
          <w:color w:val="000000"/>
          <w:lang w:eastAsia="en-IE"/>
        </w:rPr>
        <w:t>community, subject to</w:t>
      </w:r>
      <w:r>
        <w:rPr>
          <w:rFonts w:ascii="Arial Narrow" w:eastAsia="Times New Roman" w:hAnsi="Arial Narrow" w:cs="Arial"/>
          <w:color w:val="000000"/>
          <w:lang w:eastAsia="en-IE"/>
        </w:rPr>
        <w:t xml:space="preserve"> </w:t>
      </w:r>
      <w:r w:rsidRPr="00376DE4">
        <w:rPr>
          <w:rFonts w:ascii="Arial Narrow" w:eastAsia="Times New Roman" w:hAnsi="Arial Narrow" w:cs="Arial"/>
          <w:color w:val="000000"/>
          <w:lang w:eastAsia="en-IE"/>
        </w:rPr>
        <w:t xml:space="preserve">natural processes. </w:t>
      </w:r>
    </w:p>
    <w:p w14:paraId="495AB166" w14:textId="31374FA1" w:rsidR="00376DE4" w:rsidRPr="00376DE4" w:rsidRDefault="00376DE4" w:rsidP="00376DE4">
      <w:pPr>
        <w:pStyle w:val="NormalWeb"/>
        <w:numPr>
          <w:ilvl w:val="0"/>
          <w:numId w:val="10"/>
        </w:numPr>
        <w:shd w:val="clear" w:color="auto" w:fill="FFFFFF"/>
        <w:spacing w:after="0" w:line="240" w:lineRule="auto"/>
        <w:jc w:val="left"/>
        <w:rPr>
          <w:rFonts w:ascii="Arial Narrow" w:eastAsia="Times New Roman" w:hAnsi="Arial Narrow" w:cs="Arial"/>
          <w:color w:val="000000"/>
          <w:lang w:eastAsia="en-IE"/>
        </w:rPr>
      </w:pPr>
      <w:r w:rsidRPr="00376DE4">
        <w:rPr>
          <w:rFonts w:ascii="Arial Narrow" w:eastAsia="Times New Roman" w:hAnsi="Arial Narrow" w:cs="Arial"/>
          <w:color w:val="000000"/>
          <w:lang w:eastAsia="en-IE"/>
        </w:rPr>
        <w:t>Conserve the high quality</w:t>
      </w:r>
      <w:r>
        <w:rPr>
          <w:rFonts w:ascii="Arial Narrow" w:eastAsia="Times New Roman" w:hAnsi="Arial Narrow" w:cs="Arial"/>
          <w:color w:val="000000"/>
          <w:lang w:eastAsia="en-IE"/>
        </w:rPr>
        <w:t xml:space="preserve"> </w:t>
      </w:r>
      <w:r w:rsidRPr="00376DE4">
        <w:rPr>
          <w:rFonts w:ascii="Arial Narrow" w:eastAsia="Times New Roman" w:hAnsi="Arial Narrow" w:cs="Arial"/>
          <w:color w:val="000000"/>
          <w:lang w:eastAsia="en-IE"/>
        </w:rPr>
        <w:t xml:space="preserve">of the </w:t>
      </w:r>
      <w:proofErr w:type="spellStart"/>
      <w:r w:rsidRPr="00376DE4">
        <w:rPr>
          <w:rFonts w:ascii="Arial Narrow" w:eastAsia="Times New Roman" w:hAnsi="Arial Narrow" w:cs="Arial"/>
          <w:color w:val="000000"/>
          <w:lang w:eastAsia="en-IE"/>
        </w:rPr>
        <w:t>Zostera</w:t>
      </w:r>
      <w:proofErr w:type="spellEnd"/>
      <w:r w:rsidRPr="00376DE4">
        <w:rPr>
          <w:rFonts w:ascii="Arial Narrow" w:eastAsia="Times New Roman" w:hAnsi="Arial Narrow" w:cs="Arial"/>
          <w:color w:val="000000"/>
          <w:lang w:eastAsia="en-IE"/>
        </w:rPr>
        <w:t>-dominated</w:t>
      </w:r>
      <w:r>
        <w:rPr>
          <w:rFonts w:ascii="Arial Narrow" w:eastAsia="Times New Roman" w:hAnsi="Arial Narrow" w:cs="Arial"/>
          <w:color w:val="000000"/>
          <w:lang w:eastAsia="en-IE"/>
        </w:rPr>
        <w:t xml:space="preserve"> </w:t>
      </w:r>
      <w:r w:rsidRPr="00376DE4">
        <w:rPr>
          <w:rFonts w:ascii="Arial Narrow" w:eastAsia="Times New Roman" w:hAnsi="Arial Narrow" w:cs="Arial"/>
          <w:color w:val="000000"/>
          <w:lang w:eastAsia="en-IE"/>
        </w:rPr>
        <w:t>community, subject to natural processe</w:t>
      </w:r>
      <w:r>
        <w:rPr>
          <w:rFonts w:ascii="Arial Narrow" w:eastAsia="Times New Roman" w:hAnsi="Arial Narrow" w:cs="Arial"/>
          <w:color w:val="000000"/>
          <w:lang w:eastAsia="en-IE"/>
        </w:rPr>
        <w:t>s</w:t>
      </w:r>
    </w:p>
    <w:p w14:paraId="6A0C10F5" w14:textId="3E4BFA5E" w:rsidR="00376DE4" w:rsidRPr="00094279" w:rsidRDefault="00376DE4" w:rsidP="00FC56BC">
      <w:pPr>
        <w:pStyle w:val="NormalWeb"/>
        <w:numPr>
          <w:ilvl w:val="0"/>
          <w:numId w:val="10"/>
        </w:numPr>
        <w:shd w:val="clear" w:color="auto" w:fill="FFFFFF"/>
        <w:spacing w:after="0" w:line="240" w:lineRule="auto"/>
        <w:jc w:val="left"/>
        <w:rPr>
          <w:rFonts w:ascii="Arial Narrow" w:eastAsia="Times New Roman" w:hAnsi="Arial Narrow" w:cs="Arial"/>
          <w:color w:val="000000"/>
          <w:lang w:val="en-IE" w:eastAsia="en-IE"/>
        </w:rPr>
      </w:pPr>
      <w:r w:rsidRPr="00376DE4">
        <w:rPr>
          <w:rFonts w:ascii="Arial Narrow" w:eastAsia="Times New Roman" w:hAnsi="Arial Narrow" w:cs="Arial"/>
          <w:color w:val="000000"/>
          <w:lang w:eastAsia="en-IE"/>
        </w:rPr>
        <w:t xml:space="preserve">Conserve the following community type in a natural condition: Fine sands with </w:t>
      </w:r>
      <w:proofErr w:type="spellStart"/>
      <w:r w:rsidRPr="00376DE4">
        <w:rPr>
          <w:rFonts w:ascii="Arial Narrow" w:eastAsia="Times New Roman" w:hAnsi="Arial Narrow" w:cs="Arial"/>
          <w:color w:val="000000"/>
          <w:lang w:eastAsia="en-IE"/>
        </w:rPr>
        <w:t>Angulus</w:t>
      </w:r>
      <w:proofErr w:type="spellEnd"/>
      <w:r w:rsidRPr="00376DE4">
        <w:rPr>
          <w:rFonts w:ascii="Arial Narrow" w:eastAsia="Times New Roman" w:hAnsi="Arial Narrow" w:cs="Arial"/>
          <w:color w:val="000000"/>
          <w:lang w:eastAsia="en-IE"/>
        </w:rPr>
        <w:t xml:space="preserve"> tenuis community complex </w:t>
      </w:r>
    </w:p>
    <w:p w14:paraId="03D0B045" w14:textId="78070734" w:rsidR="00094279" w:rsidRDefault="00094279" w:rsidP="00094279">
      <w:pPr>
        <w:pStyle w:val="NormalWeb"/>
        <w:shd w:val="clear" w:color="auto" w:fill="FFFFFF"/>
        <w:spacing w:after="0" w:line="240" w:lineRule="auto"/>
        <w:jc w:val="left"/>
        <w:rPr>
          <w:rFonts w:ascii="Arial Narrow" w:eastAsia="Times New Roman" w:hAnsi="Arial Narrow" w:cs="Arial"/>
          <w:color w:val="000000"/>
          <w:lang w:eastAsia="en-IE"/>
        </w:rPr>
      </w:pPr>
    </w:p>
    <w:p w14:paraId="7B0F4016" w14:textId="77777777" w:rsidR="00094279" w:rsidRDefault="00094279" w:rsidP="00094279">
      <w:pPr>
        <w:spacing w:line="240" w:lineRule="auto"/>
        <w:rPr>
          <w:b/>
          <w:lang w:val="en-GB"/>
        </w:rPr>
      </w:pPr>
      <w:r w:rsidRPr="00094279">
        <w:rPr>
          <w:b/>
          <w:lang w:val="en-GB"/>
        </w:rPr>
        <w:t xml:space="preserve">South Dublin Bay and River </w:t>
      </w:r>
      <w:proofErr w:type="spellStart"/>
      <w:r w:rsidRPr="00094279">
        <w:rPr>
          <w:b/>
          <w:lang w:val="en-GB"/>
        </w:rPr>
        <w:t>Tolka</w:t>
      </w:r>
      <w:proofErr w:type="spellEnd"/>
      <w:r w:rsidRPr="00094279">
        <w:rPr>
          <w:b/>
          <w:lang w:val="en-GB"/>
        </w:rPr>
        <w:t xml:space="preserve"> Estuary SPA </w:t>
      </w:r>
      <w:r w:rsidRPr="003562AE">
        <w:rPr>
          <w:b/>
          <w:lang w:val="en-GB"/>
        </w:rPr>
        <w:t>(Site Code 00</w:t>
      </w:r>
      <w:r>
        <w:rPr>
          <w:b/>
          <w:lang w:val="en-GB"/>
        </w:rPr>
        <w:t>4024</w:t>
      </w:r>
      <w:r w:rsidRPr="003562AE">
        <w:rPr>
          <w:b/>
          <w:lang w:val="en-GB"/>
        </w:rPr>
        <w:t>)</w:t>
      </w:r>
    </w:p>
    <w:p w14:paraId="60F24CE4" w14:textId="131A8E72" w:rsidR="00094279" w:rsidRDefault="00094279" w:rsidP="00094279">
      <w:pPr>
        <w:spacing w:line="240" w:lineRule="auto"/>
        <w:rPr>
          <w:bCs/>
          <w:u w:val="single"/>
        </w:rPr>
      </w:pPr>
      <w:r w:rsidRPr="00094279">
        <w:rPr>
          <w:bCs/>
          <w:u w:val="single"/>
        </w:rPr>
        <w:t>Light-bellied Brent Goose (</w:t>
      </w:r>
      <w:proofErr w:type="spellStart"/>
      <w:r w:rsidRPr="00094279">
        <w:rPr>
          <w:bCs/>
          <w:u w:val="single"/>
        </w:rPr>
        <w:t>Branta</w:t>
      </w:r>
      <w:proofErr w:type="spellEnd"/>
      <w:r w:rsidRPr="00094279">
        <w:rPr>
          <w:bCs/>
          <w:u w:val="single"/>
        </w:rPr>
        <w:t xml:space="preserve"> </w:t>
      </w:r>
      <w:proofErr w:type="spellStart"/>
      <w:r w:rsidRPr="00094279">
        <w:rPr>
          <w:bCs/>
          <w:u w:val="single"/>
        </w:rPr>
        <w:t>bernicla</w:t>
      </w:r>
      <w:proofErr w:type="spellEnd"/>
      <w:r w:rsidRPr="00094279">
        <w:rPr>
          <w:bCs/>
          <w:u w:val="single"/>
        </w:rPr>
        <w:t xml:space="preserve"> </w:t>
      </w:r>
      <w:proofErr w:type="spellStart"/>
      <w:r w:rsidRPr="00094279">
        <w:rPr>
          <w:bCs/>
          <w:u w:val="single"/>
        </w:rPr>
        <w:t>hrota</w:t>
      </w:r>
      <w:proofErr w:type="spellEnd"/>
      <w:r w:rsidRPr="00094279">
        <w:rPr>
          <w:bCs/>
          <w:u w:val="single"/>
        </w:rPr>
        <w:t>) [A046]</w:t>
      </w:r>
    </w:p>
    <w:p w14:paraId="7CD76807" w14:textId="77C5A062" w:rsidR="00094279" w:rsidRPr="00C057F2" w:rsidRDefault="00C057F2" w:rsidP="00094279">
      <w:pPr>
        <w:pStyle w:val="ListParagraph"/>
        <w:numPr>
          <w:ilvl w:val="0"/>
          <w:numId w:val="34"/>
        </w:numPr>
        <w:spacing w:line="240" w:lineRule="auto"/>
        <w:rPr>
          <w:b/>
          <w:lang w:val="en-GB"/>
        </w:rPr>
      </w:pPr>
      <w:r>
        <w:t>Long term population trend stable or increasing</w:t>
      </w:r>
    </w:p>
    <w:p w14:paraId="73A6BE58" w14:textId="29A3CBD8" w:rsidR="00C057F2" w:rsidRPr="00094279" w:rsidRDefault="00C057F2" w:rsidP="00094279">
      <w:pPr>
        <w:pStyle w:val="ListParagraph"/>
        <w:numPr>
          <w:ilvl w:val="0"/>
          <w:numId w:val="34"/>
        </w:numPr>
        <w:spacing w:line="240" w:lineRule="auto"/>
        <w:rPr>
          <w:b/>
          <w:lang w:val="en-GB"/>
        </w:rPr>
      </w:pPr>
      <w:r>
        <w:t xml:space="preserve">No significant decrease in the range, timing or intensity of use of areas by light-bellied </w:t>
      </w:r>
      <w:proofErr w:type="spellStart"/>
      <w:r>
        <w:t>brent</w:t>
      </w:r>
      <w:proofErr w:type="spellEnd"/>
      <w:r>
        <w:t xml:space="preserve"> goose, other than that occurring from natural patterns of variation</w:t>
      </w:r>
    </w:p>
    <w:p w14:paraId="74E5019F" w14:textId="75526DB9" w:rsid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Oystercatcher (</w:t>
      </w:r>
      <w:proofErr w:type="spellStart"/>
      <w:r w:rsidRPr="00094279">
        <w:rPr>
          <w:rFonts w:ascii="Arial Narrow" w:hAnsi="Arial Narrow"/>
          <w:bCs/>
          <w:u w:val="single"/>
          <w:lang w:val="en-GB"/>
        </w:rPr>
        <w:t>Haematopus</w:t>
      </w:r>
      <w:proofErr w:type="spellEnd"/>
      <w:r w:rsidRPr="00094279">
        <w:rPr>
          <w:rFonts w:ascii="Arial Narrow" w:hAnsi="Arial Narrow"/>
          <w:bCs/>
          <w:u w:val="single"/>
          <w:lang w:val="en-GB"/>
        </w:rPr>
        <w:t xml:space="preserve"> </w:t>
      </w:r>
      <w:proofErr w:type="spellStart"/>
      <w:r w:rsidRPr="00094279">
        <w:rPr>
          <w:rFonts w:ascii="Arial Narrow" w:hAnsi="Arial Narrow"/>
          <w:bCs/>
          <w:u w:val="single"/>
          <w:lang w:val="en-GB"/>
        </w:rPr>
        <w:t>ostralegus</w:t>
      </w:r>
      <w:proofErr w:type="spellEnd"/>
      <w:r w:rsidRPr="00094279">
        <w:rPr>
          <w:rFonts w:ascii="Arial Narrow" w:hAnsi="Arial Narrow"/>
          <w:bCs/>
          <w:u w:val="single"/>
          <w:lang w:val="en-GB"/>
        </w:rPr>
        <w:t>) [A130]</w:t>
      </w:r>
    </w:p>
    <w:p w14:paraId="2246C625" w14:textId="77777777" w:rsidR="00C057F2" w:rsidRPr="00C057F2" w:rsidRDefault="00C057F2" w:rsidP="00C057F2">
      <w:pPr>
        <w:pStyle w:val="ListParagraph"/>
        <w:numPr>
          <w:ilvl w:val="0"/>
          <w:numId w:val="34"/>
        </w:numPr>
        <w:spacing w:line="240" w:lineRule="auto"/>
        <w:rPr>
          <w:b/>
          <w:lang w:val="en-GB"/>
        </w:rPr>
      </w:pPr>
      <w:r>
        <w:t>Long term population trend stable or increasing</w:t>
      </w:r>
    </w:p>
    <w:p w14:paraId="3AD542AB" w14:textId="3EC18CE3" w:rsidR="00C057F2" w:rsidRPr="00C057F2" w:rsidRDefault="00C057F2" w:rsidP="00C057F2">
      <w:pPr>
        <w:pStyle w:val="ListParagraph"/>
        <w:numPr>
          <w:ilvl w:val="0"/>
          <w:numId w:val="34"/>
        </w:numPr>
        <w:spacing w:line="240" w:lineRule="auto"/>
        <w:rPr>
          <w:b/>
          <w:lang w:val="en-GB"/>
        </w:rPr>
      </w:pPr>
      <w:r w:rsidRPr="00C057F2">
        <w:t xml:space="preserve">No significant decrease in the range, timing or intensity of use of areas by oystercatcher, other than that occurring from natural patterns of variation </w:t>
      </w:r>
    </w:p>
    <w:p w14:paraId="044A69B1" w14:textId="582FBF93" w:rsid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Ringed Plover (</w:t>
      </w:r>
      <w:proofErr w:type="spellStart"/>
      <w:r w:rsidRPr="00094279">
        <w:rPr>
          <w:rFonts w:ascii="Arial Narrow" w:hAnsi="Arial Narrow"/>
          <w:bCs/>
          <w:u w:val="single"/>
          <w:lang w:val="en-GB"/>
        </w:rPr>
        <w:t>Charadrius</w:t>
      </w:r>
      <w:proofErr w:type="spellEnd"/>
      <w:r w:rsidRPr="00094279">
        <w:rPr>
          <w:rFonts w:ascii="Arial Narrow" w:hAnsi="Arial Narrow"/>
          <w:bCs/>
          <w:u w:val="single"/>
          <w:lang w:val="en-GB"/>
        </w:rPr>
        <w:t xml:space="preserve"> </w:t>
      </w:r>
      <w:proofErr w:type="spellStart"/>
      <w:r w:rsidRPr="00094279">
        <w:rPr>
          <w:rFonts w:ascii="Arial Narrow" w:hAnsi="Arial Narrow"/>
          <w:bCs/>
          <w:u w:val="single"/>
          <w:lang w:val="en-GB"/>
        </w:rPr>
        <w:t>hiaticula</w:t>
      </w:r>
      <w:proofErr w:type="spellEnd"/>
      <w:r w:rsidRPr="00094279">
        <w:rPr>
          <w:rFonts w:ascii="Arial Narrow" w:hAnsi="Arial Narrow"/>
          <w:bCs/>
          <w:u w:val="single"/>
          <w:lang w:val="en-GB"/>
        </w:rPr>
        <w:t>) [A137]</w:t>
      </w:r>
    </w:p>
    <w:p w14:paraId="1D0BD284" w14:textId="77777777" w:rsidR="00C057F2" w:rsidRPr="00C057F2" w:rsidRDefault="00C057F2" w:rsidP="00C057F2">
      <w:pPr>
        <w:pStyle w:val="ListParagraph"/>
        <w:numPr>
          <w:ilvl w:val="0"/>
          <w:numId w:val="34"/>
        </w:numPr>
        <w:spacing w:line="240" w:lineRule="auto"/>
        <w:rPr>
          <w:b/>
          <w:lang w:val="en-GB"/>
        </w:rPr>
      </w:pPr>
      <w:r>
        <w:t>Long term population trend stable or increasing</w:t>
      </w:r>
    </w:p>
    <w:p w14:paraId="35C5684B" w14:textId="09809709" w:rsidR="00094279" w:rsidRPr="00C057F2" w:rsidRDefault="00C057F2" w:rsidP="00C057F2">
      <w:pPr>
        <w:pStyle w:val="ListParagraph"/>
        <w:numPr>
          <w:ilvl w:val="0"/>
          <w:numId w:val="34"/>
        </w:numPr>
        <w:spacing w:line="240" w:lineRule="auto"/>
        <w:rPr>
          <w:b/>
          <w:lang w:val="en-GB"/>
        </w:rPr>
      </w:pPr>
      <w:r>
        <w:t>No significant decrease in the range, timing or intensity of use of areas by ringed plover, other than that occurring from natural patterns of variation</w:t>
      </w:r>
    </w:p>
    <w:p w14:paraId="713ED98A" w14:textId="0D66BAA9" w:rsid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Grey Plover (</w:t>
      </w:r>
      <w:proofErr w:type="spellStart"/>
      <w:r w:rsidRPr="00094279">
        <w:rPr>
          <w:rFonts w:ascii="Arial Narrow" w:hAnsi="Arial Narrow"/>
          <w:bCs/>
          <w:u w:val="single"/>
          <w:lang w:val="en-GB"/>
        </w:rPr>
        <w:t>Pluvialis</w:t>
      </w:r>
      <w:proofErr w:type="spellEnd"/>
      <w:r w:rsidRPr="00094279">
        <w:rPr>
          <w:rFonts w:ascii="Arial Narrow" w:hAnsi="Arial Narrow"/>
          <w:bCs/>
          <w:u w:val="single"/>
          <w:lang w:val="en-GB"/>
        </w:rPr>
        <w:t xml:space="preserve"> </w:t>
      </w:r>
      <w:proofErr w:type="spellStart"/>
      <w:r w:rsidRPr="00094279">
        <w:rPr>
          <w:rFonts w:ascii="Arial Narrow" w:hAnsi="Arial Narrow"/>
          <w:bCs/>
          <w:u w:val="single"/>
          <w:lang w:val="en-GB"/>
        </w:rPr>
        <w:t>squatarola</w:t>
      </w:r>
      <w:proofErr w:type="spellEnd"/>
      <w:r w:rsidRPr="00094279">
        <w:rPr>
          <w:rFonts w:ascii="Arial Narrow" w:hAnsi="Arial Narrow"/>
          <w:bCs/>
          <w:u w:val="single"/>
          <w:lang w:val="en-GB"/>
        </w:rPr>
        <w:t>) [A141]</w:t>
      </w:r>
    </w:p>
    <w:p w14:paraId="132C6A3D" w14:textId="459DA4AD" w:rsidR="00094279" w:rsidRPr="00C057F2" w:rsidRDefault="00C057F2" w:rsidP="00C057F2">
      <w:pPr>
        <w:pStyle w:val="ListParagraph"/>
        <w:numPr>
          <w:ilvl w:val="0"/>
          <w:numId w:val="34"/>
        </w:numPr>
        <w:spacing w:line="240" w:lineRule="auto"/>
        <w:rPr>
          <w:b/>
          <w:lang w:val="en-GB"/>
        </w:rPr>
      </w:pPr>
      <w:r>
        <w:lastRenderedPageBreak/>
        <w:t xml:space="preserve">No </w:t>
      </w:r>
      <w:r w:rsidR="00D72E6C">
        <w:t xml:space="preserve">conservation objectives published </w:t>
      </w:r>
    </w:p>
    <w:p w14:paraId="29F4573D" w14:textId="54635DC6" w:rsid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Knot (</w:t>
      </w:r>
      <w:proofErr w:type="spellStart"/>
      <w:r w:rsidRPr="00094279">
        <w:rPr>
          <w:rFonts w:ascii="Arial Narrow" w:hAnsi="Arial Narrow"/>
          <w:bCs/>
          <w:u w:val="single"/>
          <w:lang w:val="en-GB"/>
        </w:rPr>
        <w:t>Calidris</w:t>
      </w:r>
      <w:proofErr w:type="spellEnd"/>
      <w:r w:rsidRPr="00094279">
        <w:rPr>
          <w:rFonts w:ascii="Arial Narrow" w:hAnsi="Arial Narrow"/>
          <w:bCs/>
          <w:u w:val="single"/>
          <w:lang w:val="en-GB"/>
        </w:rPr>
        <w:t xml:space="preserve"> </w:t>
      </w:r>
      <w:proofErr w:type="spellStart"/>
      <w:r w:rsidRPr="00094279">
        <w:rPr>
          <w:rFonts w:ascii="Arial Narrow" w:hAnsi="Arial Narrow"/>
          <w:bCs/>
          <w:u w:val="single"/>
          <w:lang w:val="en-GB"/>
        </w:rPr>
        <w:t>canutus</w:t>
      </w:r>
      <w:proofErr w:type="spellEnd"/>
      <w:r w:rsidRPr="00094279">
        <w:rPr>
          <w:rFonts w:ascii="Arial Narrow" w:hAnsi="Arial Narrow"/>
          <w:bCs/>
          <w:u w:val="single"/>
          <w:lang w:val="en-GB"/>
        </w:rPr>
        <w:t>) [A143]</w:t>
      </w:r>
    </w:p>
    <w:p w14:paraId="4A2FEB6D" w14:textId="77777777" w:rsidR="00C057F2" w:rsidRPr="00C057F2" w:rsidRDefault="00C057F2" w:rsidP="00C057F2">
      <w:pPr>
        <w:pStyle w:val="ListParagraph"/>
        <w:numPr>
          <w:ilvl w:val="0"/>
          <w:numId w:val="34"/>
        </w:numPr>
        <w:spacing w:line="240" w:lineRule="auto"/>
        <w:rPr>
          <w:b/>
          <w:lang w:val="en-GB"/>
        </w:rPr>
      </w:pPr>
      <w:r>
        <w:t>Long term population trend stable or increasing</w:t>
      </w:r>
    </w:p>
    <w:p w14:paraId="1DC39807" w14:textId="21D16D1C" w:rsidR="00094279" w:rsidRPr="00C057F2" w:rsidRDefault="00C057F2" w:rsidP="00C057F2">
      <w:pPr>
        <w:pStyle w:val="ListParagraph"/>
        <w:numPr>
          <w:ilvl w:val="0"/>
          <w:numId w:val="34"/>
        </w:numPr>
        <w:spacing w:line="240" w:lineRule="auto"/>
        <w:rPr>
          <w:b/>
          <w:lang w:val="en-GB"/>
        </w:rPr>
      </w:pPr>
      <w:r>
        <w:t xml:space="preserve">No </w:t>
      </w:r>
      <w:r w:rsidR="00D72E6C">
        <w:t>significant decrease in the range, timing or intensity of use of areas by knot, other than that occurring from natural patterns of variation</w:t>
      </w:r>
    </w:p>
    <w:p w14:paraId="73AC085A" w14:textId="77777777" w:rsidR="00094279" w:rsidRP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Sanderling (</w:t>
      </w:r>
      <w:proofErr w:type="spellStart"/>
      <w:r w:rsidRPr="00094279">
        <w:rPr>
          <w:rFonts w:ascii="Arial Narrow" w:hAnsi="Arial Narrow"/>
          <w:bCs/>
          <w:u w:val="single"/>
          <w:lang w:val="en-GB"/>
        </w:rPr>
        <w:t>Calidris</w:t>
      </w:r>
      <w:proofErr w:type="spellEnd"/>
      <w:r w:rsidRPr="00094279">
        <w:rPr>
          <w:rFonts w:ascii="Arial Narrow" w:hAnsi="Arial Narrow"/>
          <w:bCs/>
          <w:u w:val="single"/>
          <w:lang w:val="en-GB"/>
        </w:rPr>
        <w:t xml:space="preserve"> </w:t>
      </w:r>
      <w:proofErr w:type="gramStart"/>
      <w:r w:rsidRPr="00094279">
        <w:rPr>
          <w:rFonts w:ascii="Arial Narrow" w:hAnsi="Arial Narrow"/>
          <w:bCs/>
          <w:u w:val="single"/>
          <w:lang w:val="en-GB"/>
        </w:rPr>
        <w:t>alba</w:t>
      </w:r>
      <w:proofErr w:type="gramEnd"/>
      <w:r w:rsidRPr="00094279">
        <w:rPr>
          <w:rFonts w:ascii="Arial Narrow" w:hAnsi="Arial Narrow"/>
          <w:bCs/>
          <w:u w:val="single"/>
          <w:lang w:val="en-GB"/>
        </w:rPr>
        <w:t>) [A144]</w:t>
      </w:r>
    </w:p>
    <w:p w14:paraId="551618CA" w14:textId="77777777" w:rsidR="00C057F2" w:rsidRPr="00C057F2" w:rsidRDefault="00C057F2" w:rsidP="00C057F2">
      <w:pPr>
        <w:pStyle w:val="ListParagraph"/>
        <w:numPr>
          <w:ilvl w:val="0"/>
          <w:numId w:val="34"/>
        </w:numPr>
        <w:spacing w:line="240" w:lineRule="auto"/>
        <w:rPr>
          <w:b/>
          <w:lang w:val="en-GB"/>
        </w:rPr>
      </w:pPr>
      <w:r>
        <w:t>Long term population trend stable or increasing</w:t>
      </w:r>
    </w:p>
    <w:p w14:paraId="29C94D4C" w14:textId="09EDDC1E" w:rsidR="00094279" w:rsidRPr="00C057F2" w:rsidRDefault="00C057F2" w:rsidP="00C057F2">
      <w:pPr>
        <w:pStyle w:val="ListParagraph"/>
        <w:numPr>
          <w:ilvl w:val="0"/>
          <w:numId w:val="34"/>
        </w:numPr>
        <w:spacing w:line="240" w:lineRule="auto"/>
        <w:rPr>
          <w:b/>
          <w:lang w:val="en-GB"/>
        </w:rPr>
      </w:pPr>
      <w:r>
        <w:t xml:space="preserve">No </w:t>
      </w:r>
      <w:r w:rsidR="00D72E6C">
        <w:t>significant decrease in the range, timing or intensity of use of areas by sanderling, other than that occurring from natural patterns of variation</w:t>
      </w:r>
    </w:p>
    <w:p w14:paraId="2AA725F7" w14:textId="4A6463D1" w:rsid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Dunlin (</w:t>
      </w:r>
      <w:proofErr w:type="spellStart"/>
      <w:r w:rsidRPr="00094279">
        <w:rPr>
          <w:rFonts w:ascii="Arial Narrow" w:hAnsi="Arial Narrow"/>
          <w:bCs/>
          <w:u w:val="single"/>
          <w:lang w:val="en-GB"/>
        </w:rPr>
        <w:t>Calidris</w:t>
      </w:r>
      <w:proofErr w:type="spellEnd"/>
      <w:r w:rsidRPr="00094279">
        <w:rPr>
          <w:rFonts w:ascii="Arial Narrow" w:hAnsi="Arial Narrow"/>
          <w:bCs/>
          <w:u w:val="single"/>
          <w:lang w:val="en-GB"/>
        </w:rPr>
        <w:t xml:space="preserve"> </w:t>
      </w:r>
      <w:proofErr w:type="spellStart"/>
      <w:r w:rsidRPr="00094279">
        <w:rPr>
          <w:rFonts w:ascii="Arial Narrow" w:hAnsi="Arial Narrow"/>
          <w:bCs/>
          <w:u w:val="single"/>
          <w:lang w:val="en-GB"/>
        </w:rPr>
        <w:t>alpina</w:t>
      </w:r>
      <w:proofErr w:type="spellEnd"/>
      <w:r w:rsidRPr="00094279">
        <w:rPr>
          <w:rFonts w:ascii="Arial Narrow" w:hAnsi="Arial Narrow"/>
          <w:bCs/>
          <w:u w:val="single"/>
          <w:lang w:val="en-GB"/>
        </w:rPr>
        <w:t>) [A149]</w:t>
      </w:r>
    </w:p>
    <w:p w14:paraId="6DBF7102" w14:textId="77777777" w:rsidR="00C057F2" w:rsidRPr="00C057F2" w:rsidRDefault="00C057F2" w:rsidP="00C057F2">
      <w:pPr>
        <w:pStyle w:val="ListParagraph"/>
        <w:numPr>
          <w:ilvl w:val="0"/>
          <w:numId w:val="34"/>
        </w:numPr>
        <w:spacing w:line="240" w:lineRule="auto"/>
        <w:rPr>
          <w:b/>
          <w:lang w:val="en-GB"/>
        </w:rPr>
      </w:pPr>
      <w:r>
        <w:t>Long term population trend stable or increasing</w:t>
      </w:r>
    </w:p>
    <w:p w14:paraId="696847E6" w14:textId="27C082D8" w:rsidR="00094279" w:rsidRPr="00C057F2" w:rsidRDefault="00C057F2" w:rsidP="00C057F2">
      <w:pPr>
        <w:pStyle w:val="ListParagraph"/>
        <w:numPr>
          <w:ilvl w:val="0"/>
          <w:numId w:val="34"/>
        </w:numPr>
        <w:spacing w:line="240" w:lineRule="auto"/>
        <w:rPr>
          <w:b/>
          <w:lang w:val="en-GB"/>
        </w:rPr>
      </w:pPr>
      <w:r>
        <w:t xml:space="preserve">No </w:t>
      </w:r>
      <w:r w:rsidR="00D72E6C">
        <w:t>significant decrease in the range, timing or intensity of use of areas by dunlin, other than that occurring from natural patterns of variation</w:t>
      </w:r>
    </w:p>
    <w:p w14:paraId="609B3438" w14:textId="7807CE6F" w:rsid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Bar-tailed Godwit (</w:t>
      </w:r>
      <w:proofErr w:type="spellStart"/>
      <w:r w:rsidRPr="00094279">
        <w:rPr>
          <w:rFonts w:ascii="Arial Narrow" w:hAnsi="Arial Narrow"/>
          <w:bCs/>
          <w:u w:val="single"/>
          <w:lang w:val="en-GB"/>
        </w:rPr>
        <w:t>Limosa</w:t>
      </w:r>
      <w:proofErr w:type="spellEnd"/>
      <w:r w:rsidRPr="00094279">
        <w:rPr>
          <w:rFonts w:ascii="Arial Narrow" w:hAnsi="Arial Narrow"/>
          <w:bCs/>
          <w:u w:val="single"/>
          <w:lang w:val="en-GB"/>
        </w:rPr>
        <w:t xml:space="preserve"> </w:t>
      </w:r>
      <w:proofErr w:type="spellStart"/>
      <w:r w:rsidRPr="00094279">
        <w:rPr>
          <w:rFonts w:ascii="Arial Narrow" w:hAnsi="Arial Narrow"/>
          <w:bCs/>
          <w:u w:val="single"/>
          <w:lang w:val="en-GB"/>
        </w:rPr>
        <w:t>lapponica</w:t>
      </w:r>
      <w:proofErr w:type="spellEnd"/>
      <w:r w:rsidRPr="00094279">
        <w:rPr>
          <w:rFonts w:ascii="Arial Narrow" w:hAnsi="Arial Narrow"/>
          <w:bCs/>
          <w:u w:val="single"/>
          <w:lang w:val="en-GB"/>
        </w:rPr>
        <w:t>) [A157]</w:t>
      </w:r>
    </w:p>
    <w:p w14:paraId="0B8B52E6" w14:textId="77777777" w:rsidR="00C057F2" w:rsidRPr="00C057F2" w:rsidRDefault="00C057F2" w:rsidP="00C057F2">
      <w:pPr>
        <w:pStyle w:val="ListParagraph"/>
        <w:numPr>
          <w:ilvl w:val="0"/>
          <w:numId w:val="34"/>
        </w:numPr>
        <w:spacing w:line="240" w:lineRule="auto"/>
        <w:rPr>
          <w:b/>
          <w:lang w:val="en-GB"/>
        </w:rPr>
      </w:pPr>
      <w:r>
        <w:t>Long term population trend stable or increasing</w:t>
      </w:r>
    </w:p>
    <w:p w14:paraId="3D2F373D" w14:textId="2C4B3428" w:rsidR="00094279" w:rsidRPr="00D72E6C" w:rsidRDefault="00C057F2" w:rsidP="00D72E6C">
      <w:pPr>
        <w:pStyle w:val="ListParagraph"/>
        <w:numPr>
          <w:ilvl w:val="0"/>
          <w:numId w:val="34"/>
        </w:numPr>
        <w:spacing w:line="240" w:lineRule="auto"/>
        <w:rPr>
          <w:b/>
          <w:lang w:val="en-GB"/>
        </w:rPr>
      </w:pPr>
      <w:r>
        <w:t xml:space="preserve">No </w:t>
      </w:r>
      <w:r w:rsidR="00D72E6C">
        <w:t>significant decrease in the range, timing or intensity of use of areas by bar-tailed godwit, other than that occurring from natural patterns of variation</w:t>
      </w:r>
    </w:p>
    <w:p w14:paraId="5766F268" w14:textId="2F141800" w:rsid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Redshank (</w:t>
      </w:r>
      <w:proofErr w:type="spellStart"/>
      <w:r w:rsidRPr="00094279">
        <w:rPr>
          <w:rFonts w:ascii="Arial Narrow" w:hAnsi="Arial Narrow"/>
          <w:bCs/>
          <w:u w:val="single"/>
          <w:lang w:val="en-GB"/>
        </w:rPr>
        <w:t>Tringa</w:t>
      </w:r>
      <w:proofErr w:type="spellEnd"/>
      <w:r w:rsidRPr="00094279">
        <w:rPr>
          <w:rFonts w:ascii="Arial Narrow" w:hAnsi="Arial Narrow"/>
          <w:bCs/>
          <w:u w:val="single"/>
          <w:lang w:val="en-GB"/>
        </w:rPr>
        <w:t xml:space="preserve"> </w:t>
      </w:r>
      <w:proofErr w:type="spellStart"/>
      <w:r w:rsidRPr="00094279">
        <w:rPr>
          <w:rFonts w:ascii="Arial Narrow" w:hAnsi="Arial Narrow"/>
          <w:bCs/>
          <w:u w:val="single"/>
          <w:lang w:val="en-GB"/>
        </w:rPr>
        <w:t>totanus</w:t>
      </w:r>
      <w:proofErr w:type="spellEnd"/>
      <w:r w:rsidRPr="00094279">
        <w:rPr>
          <w:rFonts w:ascii="Arial Narrow" w:hAnsi="Arial Narrow"/>
          <w:bCs/>
          <w:u w:val="single"/>
          <w:lang w:val="en-GB"/>
        </w:rPr>
        <w:t>) [A162]</w:t>
      </w:r>
    </w:p>
    <w:p w14:paraId="06DE0CB6" w14:textId="77777777" w:rsidR="00D72E6C" w:rsidRPr="00C057F2" w:rsidRDefault="00D72E6C" w:rsidP="00D72E6C">
      <w:pPr>
        <w:pStyle w:val="ListParagraph"/>
        <w:numPr>
          <w:ilvl w:val="0"/>
          <w:numId w:val="34"/>
        </w:numPr>
        <w:spacing w:line="240" w:lineRule="auto"/>
        <w:rPr>
          <w:b/>
          <w:lang w:val="en-GB"/>
        </w:rPr>
      </w:pPr>
      <w:r>
        <w:t>Long term population trend stable or increasing</w:t>
      </w:r>
    </w:p>
    <w:p w14:paraId="236E520E" w14:textId="63DBFE1E" w:rsidR="00094279" w:rsidRPr="00D72E6C" w:rsidRDefault="00D72E6C" w:rsidP="00D72E6C">
      <w:pPr>
        <w:pStyle w:val="ListParagraph"/>
        <w:numPr>
          <w:ilvl w:val="0"/>
          <w:numId w:val="34"/>
        </w:numPr>
        <w:spacing w:line="240" w:lineRule="auto"/>
        <w:rPr>
          <w:b/>
          <w:lang w:val="en-GB"/>
        </w:rPr>
      </w:pPr>
      <w:r>
        <w:t>No significant decrease in the range, timing or intensity of use of areas by redshank, other than that occurring from natural patterns of variation</w:t>
      </w:r>
    </w:p>
    <w:p w14:paraId="5A4EA77F" w14:textId="18DE6A5B" w:rsid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Black-headed Gull (</w:t>
      </w:r>
      <w:proofErr w:type="spellStart"/>
      <w:r w:rsidRPr="00094279">
        <w:rPr>
          <w:rFonts w:ascii="Arial Narrow" w:hAnsi="Arial Narrow"/>
          <w:bCs/>
          <w:u w:val="single"/>
          <w:lang w:val="en-GB"/>
        </w:rPr>
        <w:t>Chroicocephalus</w:t>
      </w:r>
      <w:proofErr w:type="spellEnd"/>
      <w:r w:rsidRPr="00094279">
        <w:rPr>
          <w:rFonts w:ascii="Arial Narrow" w:hAnsi="Arial Narrow"/>
          <w:bCs/>
          <w:u w:val="single"/>
          <w:lang w:val="en-GB"/>
        </w:rPr>
        <w:t xml:space="preserve"> </w:t>
      </w:r>
      <w:proofErr w:type="spellStart"/>
      <w:r w:rsidRPr="00094279">
        <w:rPr>
          <w:rFonts w:ascii="Arial Narrow" w:hAnsi="Arial Narrow"/>
          <w:bCs/>
          <w:u w:val="single"/>
          <w:lang w:val="en-GB"/>
        </w:rPr>
        <w:t>ridibundus</w:t>
      </w:r>
      <w:proofErr w:type="spellEnd"/>
      <w:r w:rsidRPr="00094279">
        <w:rPr>
          <w:rFonts w:ascii="Arial Narrow" w:hAnsi="Arial Narrow"/>
          <w:bCs/>
          <w:u w:val="single"/>
          <w:lang w:val="en-GB"/>
        </w:rPr>
        <w:t>) [A179]</w:t>
      </w:r>
    </w:p>
    <w:p w14:paraId="2FC3D5A3" w14:textId="77777777" w:rsidR="00D72E6C" w:rsidRPr="00C057F2" w:rsidRDefault="00D72E6C" w:rsidP="00D72E6C">
      <w:pPr>
        <w:pStyle w:val="ListParagraph"/>
        <w:numPr>
          <w:ilvl w:val="0"/>
          <w:numId w:val="34"/>
        </w:numPr>
        <w:spacing w:line="240" w:lineRule="auto"/>
        <w:rPr>
          <w:b/>
          <w:lang w:val="en-GB"/>
        </w:rPr>
      </w:pPr>
      <w:r>
        <w:t>Long term population trend stable or increasing</w:t>
      </w:r>
    </w:p>
    <w:p w14:paraId="167C86C2" w14:textId="7ABA218A" w:rsidR="00094279" w:rsidRPr="00D72E6C" w:rsidRDefault="00D72E6C" w:rsidP="00D72E6C">
      <w:pPr>
        <w:pStyle w:val="ListParagraph"/>
        <w:numPr>
          <w:ilvl w:val="0"/>
          <w:numId w:val="34"/>
        </w:numPr>
        <w:spacing w:line="240" w:lineRule="auto"/>
        <w:rPr>
          <w:b/>
          <w:lang w:val="en-GB"/>
        </w:rPr>
      </w:pPr>
      <w:r>
        <w:t>No significant decrease in the range, timing or intensity of use of areas by black-headed gull other than that occurring from natural patterns of variation</w:t>
      </w:r>
    </w:p>
    <w:p w14:paraId="424A8F3A" w14:textId="525D0EDE" w:rsid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 xml:space="preserve">Roseate Tern (Sterna </w:t>
      </w:r>
      <w:proofErr w:type="spellStart"/>
      <w:r w:rsidRPr="00094279">
        <w:rPr>
          <w:rFonts w:ascii="Arial Narrow" w:hAnsi="Arial Narrow"/>
          <w:bCs/>
          <w:u w:val="single"/>
          <w:lang w:val="en-GB"/>
        </w:rPr>
        <w:t>dougallii</w:t>
      </w:r>
      <w:proofErr w:type="spellEnd"/>
      <w:r w:rsidRPr="00094279">
        <w:rPr>
          <w:rFonts w:ascii="Arial Narrow" w:hAnsi="Arial Narrow"/>
          <w:bCs/>
          <w:u w:val="single"/>
          <w:lang w:val="en-GB"/>
        </w:rPr>
        <w:t>) [A192]</w:t>
      </w:r>
    </w:p>
    <w:p w14:paraId="56D77ED7" w14:textId="7A2CD209" w:rsidR="00D72E6C" w:rsidRPr="00D72E6C" w:rsidRDefault="00D72E6C" w:rsidP="00D72E6C">
      <w:pPr>
        <w:pStyle w:val="ListParagraph"/>
        <w:numPr>
          <w:ilvl w:val="0"/>
          <w:numId w:val="34"/>
        </w:numPr>
        <w:spacing w:line="240" w:lineRule="auto"/>
        <w:rPr>
          <w:b/>
          <w:lang w:val="en-GB"/>
        </w:rPr>
      </w:pPr>
      <w:r>
        <w:t>No significant decline in passage population &amp; individuals</w:t>
      </w:r>
    </w:p>
    <w:p w14:paraId="51D7FAD8" w14:textId="75AFC131" w:rsidR="00D72E6C" w:rsidRPr="00D72E6C" w:rsidRDefault="00D72E6C" w:rsidP="00D72E6C">
      <w:pPr>
        <w:pStyle w:val="ListParagraph"/>
        <w:numPr>
          <w:ilvl w:val="0"/>
          <w:numId w:val="34"/>
        </w:numPr>
        <w:spacing w:line="240" w:lineRule="auto"/>
        <w:rPr>
          <w:b/>
          <w:lang w:val="en-GB"/>
        </w:rPr>
      </w:pPr>
      <w:r>
        <w:t>No significant decline in distribution: roosting areas</w:t>
      </w:r>
    </w:p>
    <w:p w14:paraId="72937467" w14:textId="14518288" w:rsidR="00D72E6C" w:rsidRPr="00F75B1A" w:rsidRDefault="00D72E6C" w:rsidP="00D72E6C">
      <w:pPr>
        <w:pStyle w:val="ListParagraph"/>
        <w:numPr>
          <w:ilvl w:val="0"/>
          <w:numId w:val="34"/>
        </w:numPr>
        <w:spacing w:line="240" w:lineRule="auto"/>
        <w:rPr>
          <w:b/>
          <w:lang w:val="en-GB"/>
        </w:rPr>
      </w:pPr>
      <w:r>
        <w:t>No significant decline in prey biomass avai</w:t>
      </w:r>
      <w:r w:rsidR="00F75B1A">
        <w:t>lable</w:t>
      </w:r>
    </w:p>
    <w:p w14:paraId="16096AAF" w14:textId="2CE758F2" w:rsidR="00F75B1A" w:rsidRPr="00D72E6C" w:rsidRDefault="00F75B1A" w:rsidP="00D72E6C">
      <w:pPr>
        <w:pStyle w:val="ListParagraph"/>
        <w:numPr>
          <w:ilvl w:val="0"/>
          <w:numId w:val="34"/>
        </w:numPr>
        <w:spacing w:line="240" w:lineRule="auto"/>
        <w:rPr>
          <w:b/>
          <w:lang w:val="en-GB"/>
        </w:rPr>
      </w:pPr>
      <w:r>
        <w:t>No significant increase in barriers to connectivity</w:t>
      </w:r>
    </w:p>
    <w:p w14:paraId="41657A3D" w14:textId="7F28E1F6" w:rsidR="00094279" w:rsidRPr="00D72E6C" w:rsidRDefault="00F75B1A" w:rsidP="00D72E6C">
      <w:pPr>
        <w:pStyle w:val="ListParagraph"/>
        <w:numPr>
          <w:ilvl w:val="0"/>
          <w:numId w:val="34"/>
        </w:numPr>
        <w:spacing w:line="240" w:lineRule="auto"/>
        <w:rPr>
          <w:b/>
          <w:lang w:val="en-GB"/>
        </w:rPr>
      </w:pPr>
      <w:r>
        <w:t>Human activities should occur at levels that do not adversely affect the numbers of roseate tern among the post-breeding aggregation of terns</w:t>
      </w:r>
    </w:p>
    <w:p w14:paraId="0C2E68C5" w14:textId="6B76139F" w:rsidR="00F75B1A"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 xml:space="preserve">Common Tern (Sterna </w:t>
      </w:r>
      <w:proofErr w:type="spellStart"/>
      <w:r w:rsidRPr="00094279">
        <w:rPr>
          <w:rFonts w:ascii="Arial Narrow" w:hAnsi="Arial Narrow"/>
          <w:bCs/>
          <w:u w:val="single"/>
          <w:lang w:val="en-GB"/>
        </w:rPr>
        <w:t>hirundo</w:t>
      </w:r>
      <w:proofErr w:type="spellEnd"/>
      <w:r w:rsidRPr="00094279">
        <w:rPr>
          <w:rFonts w:ascii="Arial Narrow" w:hAnsi="Arial Narrow"/>
          <w:bCs/>
          <w:u w:val="single"/>
          <w:lang w:val="en-GB"/>
        </w:rPr>
        <w:t>) [A193]</w:t>
      </w:r>
    </w:p>
    <w:p w14:paraId="70A173AE" w14:textId="325A1B0B" w:rsidR="00F75B1A" w:rsidRPr="00F75B1A" w:rsidRDefault="00F75B1A" w:rsidP="00F75B1A">
      <w:pPr>
        <w:pStyle w:val="ListParagraph"/>
        <w:numPr>
          <w:ilvl w:val="0"/>
          <w:numId w:val="34"/>
        </w:numPr>
        <w:spacing w:line="240" w:lineRule="auto"/>
        <w:rPr>
          <w:b/>
          <w:lang w:val="en-GB"/>
        </w:rPr>
      </w:pPr>
      <w:r>
        <w:t xml:space="preserve">No significant decline in breeding population abundance and apparently occupied nests </w:t>
      </w:r>
    </w:p>
    <w:p w14:paraId="32504AD8" w14:textId="1D53AA08" w:rsidR="00F75B1A" w:rsidRPr="00F75B1A" w:rsidRDefault="00F75B1A" w:rsidP="00F75B1A">
      <w:pPr>
        <w:pStyle w:val="ListParagraph"/>
        <w:numPr>
          <w:ilvl w:val="0"/>
          <w:numId w:val="34"/>
        </w:numPr>
        <w:spacing w:line="240" w:lineRule="auto"/>
        <w:rPr>
          <w:b/>
          <w:lang w:val="en-GB"/>
        </w:rPr>
      </w:pPr>
      <w:r>
        <w:t>No significant decline in productivity rate, fledged young per breeding pair</w:t>
      </w:r>
    </w:p>
    <w:p w14:paraId="6761E2D0" w14:textId="77777777" w:rsidR="00F75B1A" w:rsidRPr="00D72E6C" w:rsidRDefault="00F75B1A" w:rsidP="00F75B1A">
      <w:pPr>
        <w:pStyle w:val="ListParagraph"/>
        <w:numPr>
          <w:ilvl w:val="0"/>
          <w:numId w:val="34"/>
        </w:numPr>
        <w:spacing w:line="240" w:lineRule="auto"/>
        <w:rPr>
          <w:b/>
          <w:lang w:val="en-GB"/>
        </w:rPr>
      </w:pPr>
      <w:r>
        <w:t>No significant decline in passage population &amp; individuals</w:t>
      </w:r>
    </w:p>
    <w:p w14:paraId="4D76F355" w14:textId="52DC60EF" w:rsidR="00F75B1A" w:rsidRPr="00F75B1A" w:rsidRDefault="00F75B1A" w:rsidP="00F75B1A">
      <w:pPr>
        <w:pStyle w:val="ListParagraph"/>
        <w:numPr>
          <w:ilvl w:val="0"/>
          <w:numId w:val="34"/>
        </w:numPr>
        <w:spacing w:line="240" w:lineRule="auto"/>
        <w:rPr>
          <w:b/>
          <w:lang w:val="en-GB"/>
        </w:rPr>
      </w:pPr>
      <w:r>
        <w:t>No significant decline in distribution of breeding colonies</w:t>
      </w:r>
    </w:p>
    <w:p w14:paraId="7CDFD8C3" w14:textId="77777777" w:rsidR="00F75B1A" w:rsidRPr="00D72E6C" w:rsidRDefault="00F75B1A" w:rsidP="00F75B1A">
      <w:pPr>
        <w:pStyle w:val="ListParagraph"/>
        <w:numPr>
          <w:ilvl w:val="0"/>
          <w:numId w:val="34"/>
        </w:numPr>
        <w:spacing w:line="240" w:lineRule="auto"/>
        <w:rPr>
          <w:b/>
          <w:lang w:val="en-GB"/>
        </w:rPr>
      </w:pPr>
      <w:r>
        <w:t>No significant decline in distribution: roosting areas</w:t>
      </w:r>
    </w:p>
    <w:p w14:paraId="328BA91A" w14:textId="77777777" w:rsidR="00F75B1A" w:rsidRPr="00F75B1A" w:rsidRDefault="00F75B1A" w:rsidP="00F75B1A">
      <w:pPr>
        <w:pStyle w:val="ListParagraph"/>
        <w:numPr>
          <w:ilvl w:val="0"/>
          <w:numId w:val="34"/>
        </w:numPr>
        <w:spacing w:line="240" w:lineRule="auto"/>
        <w:rPr>
          <w:b/>
          <w:lang w:val="en-GB"/>
        </w:rPr>
      </w:pPr>
      <w:r>
        <w:t>No significant decline in prey biomass available</w:t>
      </w:r>
    </w:p>
    <w:p w14:paraId="32E31274" w14:textId="6B7F98F9" w:rsidR="00F75B1A" w:rsidRPr="00F75B1A" w:rsidRDefault="00F75B1A" w:rsidP="00F75B1A">
      <w:pPr>
        <w:pStyle w:val="ListParagraph"/>
        <w:numPr>
          <w:ilvl w:val="0"/>
          <w:numId w:val="34"/>
        </w:numPr>
        <w:spacing w:line="240" w:lineRule="auto"/>
        <w:rPr>
          <w:b/>
          <w:lang w:val="en-GB"/>
        </w:rPr>
      </w:pPr>
      <w:r>
        <w:t>No significant increase in barriers to connectivity</w:t>
      </w:r>
    </w:p>
    <w:p w14:paraId="191C74BB" w14:textId="5F494AA5" w:rsidR="00F75B1A" w:rsidRPr="00D72E6C" w:rsidRDefault="00F75B1A" w:rsidP="00F75B1A">
      <w:pPr>
        <w:pStyle w:val="ListParagraph"/>
        <w:numPr>
          <w:ilvl w:val="0"/>
          <w:numId w:val="34"/>
        </w:numPr>
        <w:spacing w:line="240" w:lineRule="auto"/>
        <w:rPr>
          <w:b/>
          <w:lang w:val="en-GB"/>
        </w:rPr>
      </w:pPr>
      <w:r>
        <w:t>Human activities should occur at levels that do not adversely affect the breeding common tern population</w:t>
      </w:r>
    </w:p>
    <w:p w14:paraId="4C47B4F8" w14:textId="77777777" w:rsidR="00F75B1A" w:rsidRPr="00D72E6C" w:rsidRDefault="00F75B1A" w:rsidP="00F75B1A">
      <w:pPr>
        <w:pStyle w:val="ListParagraph"/>
        <w:numPr>
          <w:ilvl w:val="0"/>
          <w:numId w:val="34"/>
        </w:numPr>
        <w:spacing w:line="240" w:lineRule="auto"/>
        <w:rPr>
          <w:b/>
          <w:lang w:val="en-GB"/>
        </w:rPr>
      </w:pPr>
      <w:r>
        <w:t>Human activities should occur at levels that do not adversely affect the numbers of roseate tern among the post-breeding aggregation of terns</w:t>
      </w:r>
    </w:p>
    <w:p w14:paraId="78F65F36" w14:textId="19B0D086" w:rsid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lastRenderedPageBreak/>
        <w:t xml:space="preserve">Arctic Tern (Sterna </w:t>
      </w:r>
      <w:proofErr w:type="spellStart"/>
      <w:r w:rsidRPr="00094279">
        <w:rPr>
          <w:rFonts w:ascii="Arial Narrow" w:hAnsi="Arial Narrow"/>
          <w:bCs/>
          <w:u w:val="single"/>
          <w:lang w:val="en-GB"/>
        </w:rPr>
        <w:t>paradisaea</w:t>
      </w:r>
      <w:proofErr w:type="spellEnd"/>
      <w:r w:rsidRPr="00094279">
        <w:rPr>
          <w:rFonts w:ascii="Arial Narrow" w:hAnsi="Arial Narrow"/>
          <w:bCs/>
          <w:u w:val="single"/>
          <w:lang w:val="en-GB"/>
        </w:rPr>
        <w:t>) [A194]</w:t>
      </w:r>
    </w:p>
    <w:p w14:paraId="6063D225" w14:textId="5AA7CE67" w:rsidR="00F75B1A" w:rsidRPr="00D72E6C" w:rsidRDefault="00F75B1A" w:rsidP="00F75B1A">
      <w:pPr>
        <w:pStyle w:val="ListParagraph"/>
        <w:numPr>
          <w:ilvl w:val="0"/>
          <w:numId w:val="34"/>
        </w:numPr>
        <w:spacing w:line="240" w:lineRule="auto"/>
        <w:rPr>
          <w:b/>
          <w:lang w:val="en-GB"/>
        </w:rPr>
      </w:pPr>
      <w:r>
        <w:t xml:space="preserve">No significant decline in passage population </w:t>
      </w:r>
    </w:p>
    <w:p w14:paraId="7081B353" w14:textId="77777777" w:rsidR="00F75B1A" w:rsidRPr="00D72E6C" w:rsidRDefault="00F75B1A" w:rsidP="00F75B1A">
      <w:pPr>
        <w:pStyle w:val="ListParagraph"/>
        <w:numPr>
          <w:ilvl w:val="0"/>
          <w:numId w:val="34"/>
        </w:numPr>
        <w:spacing w:line="240" w:lineRule="auto"/>
        <w:rPr>
          <w:b/>
          <w:lang w:val="en-GB"/>
        </w:rPr>
      </w:pPr>
      <w:r>
        <w:t>No significant decline in distribution: roosting areas</w:t>
      </w:r>
    </w:p>
    <w:p w14:paraId="3AC967D8" w14:textId="77777777" w:rsidR="00F75B1A" w:rsidRPr="00F75B1A" w:rsidRDefault="00F75B1A" w:rsidP="00F75B1A">
      <w:pPr>
        <w:pStyle w:val="ListParagraph"/>
        <w:numPr>
          <w:ilvl w:val="0"/>
          <w:numId w:val="34"/>
        </w:numPr>
        <w:spacing w:line="240" w:lineRule="auto"/>
        <w:rPr>
          <w:b/>
          <w:lang w:val="en-GB"/>
        </w:rPr>
      </w:pPr>
      <w:r>
        <w:t>No significant decline in prey biomass available</w:t>
      </w:r>
    </w:p>
    <w:p w14:paraId="5BA1AA80" w14:textId="77777777" w:rsidR="00F75B1A" w:rsidRPr="00D72E6C" w:rsidRDefault="00F75B1A" w:rsidP="00F75B1A">
      <w:pPr>
        <w:pStyle w:val="ListParagraph"/>
        <w:numPr>
          <w:ilvl w:val="0"/>
          <w:numId w:val="34"/>
        </w:numPr>
        <w:spacing w:line="240" w:lineRule="auto"/>
        <w:rPr>
          <w:b/>
          <w:lang w:val="en-GB"/>
        </w:rPr>
      </w:pPr>
      <w:r>
        <w:t>No significant increase in barriers to connectivity</w:t>
      </w:r>
    </w:p>
    <w:p w14:paraId="6416D2F4" w14:textId="615D8CA7" w:rsidR="00F75B1A" w:rsidRPr="00D72E6C" w:rsidRDefault="00F75B1A" w:rsidP="00F75B1A">
      <w:pPr>
        <w:pStyle w:val="ListParagraph"/>
        <w:numPr>
          <w:ilvl w:val="0"/>
          <w:numId w:val="34"/>
        </w:numPr>
        <w:spacing w:line="240" w:lineRule="auto"/>
        <w:rPr>
          <w:b/>
          <w:lang w:val="en-GB"/>
        </w:rPr>
      </w:pPr>
      <w:r>
        <w:t>Human activities should occur at levels that do not adversely affect the numbers of Arctic tern among the post-breeding aggregation of terns</w:t>
      </w:r>
    </w:p>
    <w:p w14:paraId="40AC4250" w14:textId="756038C4" w:rsidR="00094279" w:rsidRDefault="00094279" w:rsidP="00094279">
      <w:pPr>
        <w:pStyle w:val="NormalWeb"/>
        <w:shd w:val="clear" w:color="auto" w:fill="FFFFFF"/>
        <w:spacing w:after="0" w:line="240" w:lineRule="auto"/>
        <w:jc w:val="left"/>
        <w:rPr>
          <w:rFonts w:ascii="Arial Narrow" w:hAnsi="Arial Narrow"/>
          <w:bCs/>
          <w:u w:val="single"/>
          <w:lang w:val="en-GB"/>
        </w:rPr>
      </w:pPr>
      <w:r w:rsidRPr="00094279">
        <w:rPr>
          <w:rFonts w:ascii="Arial Narrow" w:hAnsi="Arial Narrow"/>
          <w:bCs/>
          <w:u w:val="single"/>
          <w:lang w:val="en-GB"/>
        </w:rPr>
        <w:t xml:space="preserve">Wetland and </w:t>
      </w:r>
      <w:proofErr w:type="spellStart"/>
      <w:r w:rsidRPr="00094279">
        <w:rPr>
          <w:rFonts w:ascii="Arial Narrow" w:hAnsi="Arial Narrow"/>
          <w:bCs/>
          <w:u w:val="single"/>
          <w:lang w:val="en-GB"/>
        </w:rPr>
        <w:t>Waterbirds</w:t>
      </w:r>
      <w:proofErr w:type="spellEnd"/>
      <w:r w:rsidRPr="00094279">
        <w:rPr>
          <w:rFonts w:ascii="Arial Narrow" w:hAnsi="Arial Narrow"/>
          <w:bCs/>
          <w:u w:val="single"/>
          <w:lang w:val="en-GB"/>
        </w:rPr>
        <w:t xml:space="preserve"> [A999]</w:t>
      </w:r>
    </w:p>
    <w:p w14:paraId="68351428" w14:textId="34551F37" w:rsidR="00D72E6C" w:rsidRPr="00D723B1" w:rsidRDefault="00D72E6C" w:rsidP="00D72E6C">
      <w:pPr>
        <w:pStyle w:val="ListParagraph"/>
        <w:numPr>
          <w:ilvl w:val="0"/>
          <w:numId w:val="34"/>
        </w:numPr>
        <w:spacing w:line="240" w:lineRule="auto"/>
        <w:rPr>
          <w:rFonts w:eastAsia="Times New Roman"/>
        </w:rPr>
      </w:pPr>
      <w:r>
        <w:t>The permanent area occupied by the wetland habitat should be stable and not significantly less than the area of 2,192 hectares, other than that occurring from natural patterns of variation</w:t>
      </w:r>
    </w:p>
    <w:p w14:paraId="02110003" w14:textId="62E39959" w:rsidR="00127E25" w:rsidRPr="00D72E6C" w:rsidRDefault="004D0535" w:rsidP="00D72E6C">
      <w:pPr>
        <w:spacing w:line="240" w:lineRule="auto"/>
        <w:rPr>
          <w:rFonts w:eastAsia="Times New Roman"/>
        </w:rPr>
      </w:pPr>
      <w:r w:rsidRPr="00D723B1">
        <w:rPr>
          <w:rFonts w:eastAsia="Times New Roman"/>
        </w:rPr>
        <w:t xml:space="preserve">Therefore, </w:t>
      </w:r>
      <w:r w:rsidR="00E36841" w:rsidRPr="00D723B1">
        <w:rPr>
          <w:rFonts w:eastAsia="Times New Roman"/>
        </w:rPr>
        <w:t xml:space="preserve">the </w:t>
      </w:r>
      <w:r w:rsidRPr="00D723B1">
        <w:rPr>
          <w:rFonts w:eastAsia="Times New Roman"/>
        </w:rPr>
        <w:t xml:space="preserve">qualifying interests for the </w:t>
      </w:r>
      <w:r w:rsidR="003B3B0B" w:rsidRPr="00D723B1">
        <w:rPr>
          <w:rFonts w:eastAsia="Times New Roman"/>
        </w:rPr>
        <w:t xml:space="preserve">South Dublin Bay SAC &amp; South Dublin Bay and River </w:t>
      </w:r>
      <w:proofErr w:type="spellStart"/>
      <w:r w:rsidR="003B3B0B" w:rsidRPr="00D723B1">
        <w:rPr>
          <w:rFonts w:eastAsia="Times New Roman"/>
        </w:rPr>
        <w:t>Tolka</w:t>
      </w:r>
      <w:proofErr w:type="spellEnd"/>
      <w:r w:rsidR="003B3B0B" w:rsidRPr="00D723B1">
        <w:rPr>
          <w:rFonts w:eastAsia="Times New Roman"/>
        </w:rPr>
        <w:t xml:space="preserve"> Estuary SPA </w:t>
      </w:r>
      <w:proofErr w:type="gramStart"/>
      <w:r w:rsidR="00E36841" w:rsidRPr="00D723B1">
        <w:rPr>
          <w:rFonts w:eastAsia="Times New Roman"/>
        </w:rPr>
        <w:t xml:space="preserve">have been </w:t>
      </w:r>
      <w:r w:rsidRPr="00D723B1">
        <w:rPr>
          <w:rFonts w:eastAsia="Times New Roman"/>
        </w:rPr>
        <w:t>screened out</w:t>
      </w:r>
      <w:proofErr w:type="gramEnd"/>
      <w:r w:rsidRPr="00D723B1">
        <w:rPr>
          <w:rFonts w:eastAsia="Times New Roman"/>
        </w:rPr>
        <w:t xml:space="preserve"> for this report due to the distance between the SAC and application site, the lack of hydrological and ecological pathways and the surrounding environment. </w:t>
      </w:r>
      <w:r w:rsidR="00D723B1">
        <w:rPr>
          <w:rFonts w:eastAsia="Times New Roman"/>
        </w:rPr>
        <w:t xml:space="preserve">The distance between the SPA and the application site is significant and the level of development in the surrounding area makes it highly unlikely that any qualifying bird species nest or breed </w:t>
      </w:r>
      <w:r w:rsidR="0060040C">
        <w:rPr>
          <w:rFonts w:eastAsia="Times New Roman"/>
        </w:rPr>
        <w:t>on site. Therefore, n</w:t>
      </w:r>
      <w:r w:rsidR="00431BAE" w:rsidRPr="00D723B1">
        <w:rPr>
          <w:rFonts w:eastAsia="Times New Roman"/>
        </w:rPr>
        <w:t xml:space="preserve">one of the Qualifying interests listed above </w:t>
      </w:r>
      <w:proofErr w:type="gramStart"/>
      <w:r w:rsidR="00431BAE" w:rsidRPr="00D723B1">
        <w:rPr>
          <w:rFonts w:eastAsia="Times New Roman"/>
        </w:rPr>
        <w:t>are</w:t>
      </w:r>
      <w:proofErr w:type="gramEnd"/>
      <w:r w:rsidR="00431BAE" w:rsidRPr="00D723B1">
        <w:rPr>
          <w:rFonts w:eastAsia="Times New Roman"/>
        </w:rPr>
        <w:t xml:space="preserve"> predicted to be impacted on by the proposed development.</w:t>
      </w:r>
      <w:r w:rsidR="00431BAE" w:rsidRPr="00D72E6C">
        <w:rPr>
          <w:rFonts w:eastAsia="Times New Roman"/>
        </w:rPr>
        <w:t xml:space="preserve"> </w:t>
      </w:r>
    </w:p>
    <w:p w14:paraId="7BBB3CF3" w14:textId="25E2372C" w:rsidR="004D0535" w:rsidRPr="00160241" w:rsidRDefault="00127E25" w:rsidP="00127E25">
      <w:pPr>
        <w:spacing w:after="0" w:line="240" w:lineRule="auto"/>
        <w:jc w:val="left"/>
        <w:rPr>
          <w:rFonts w:eastAsia="Times New Roman"/>
        </w:rPr>
      </w:pPr>
      <w:r>
        <w:rPr>
          <w:rFonts w:eastAsia="Times New Roman"/>
        </w:rPr>
        <w:br w:type="page"/>
      </w:r>
    </w:p>
    <w:p w14:paraId="21BDE0CE" w14:textId="53E2F299" w:rsidR="007373C7" w:rsidRPr="00644ACF" w:rsidRDefault="007373C7" w:rsidP="00E537BA">
      <w:pPr>
        <w:pStyle w:val="Heading1"/>
      </w:pPr>
      <w:bookmarkStart w:id="44" w:name="_Toc120778780"/>
      <w:r w:rsidRPr="00CD7B1F">
        <w:lastRenderedPageBreak/>
        <w:t>Soils, Geology &amp; Hydrogeology</w:t>
      </w:r>
      <w:bookmarkEnd w:id="33"/>
      <w:bookmarkEnd w:id="34"/>
      <w:bookmarkEnd w:id="35"/>
      <w:bookmarkEnd w:id="36"/>
      <w:bookmarkEnd w:id="37"/>
      <w:bookmarkEnd w:id="44"/>
    </w:p>
    <w:p w14:paraId="0C660220" w14:textId="38E6AD31" w:rsidR="007373C7" w:rsidRPr="00623198" w:rsidRDefault="007373C7" w:rsidP="007373C7">
      <w:pPr>
        <w:rPr>
          <w:rFonts w:cs="Arial Narrow"/>
          <w:highlight w:val="yellow"/>
          <w:lang w:val="en-IE"/>
        </w:rPr>
      </w:pPr>
      <w:r w:rsidRPr="00ED0CBA">
        <w:rPr>
          <w:rFonts w:cs="Arial Narrow"/>
          <w:lang w:val="en-IE"/>
        </w:rPr>
        <w:t xml:space="preserve">The Geological Survey of Ireland (GSI) website </w:t>
      </w:r>
      <w:proofErr w:type="gramStart"/>
      <w:r w:rsidRPr="00ED0CBA">
        <w:rPr>
          <w:rFonts w:cs="Arial Narrow"/>
          <w:lang w:val="en-IE"/>
        </w:rPr>
        <w:t>was consulted</w:t>
      </w:r>
      <w:proofErr w:type="gramEnd"/>
      <w:r w:rsidRPr="00ED0CBA">
        <w:rPr>
          <w:rFonts w:cs="Arial Narrow"/>
          <w:lang w:val="en-IE"/>
        </w:rPr>
        <w:t xml:space="preserve"> for available geological / hydrological information. </w:t>
      </w:r>
      <w:r w:rsidRPr="00CB1080">
        <w:rPr>
          <w:rFonts w:cs="Arial Narrow"/>
          <w:lang w:val="en-IE"/>
        </w:rPr>
        <w:t>The site is underlain by</w:t>
      </w:r>
      <w:r w:rsidR="0060040C">
        <w:rPr>
          <w:bCs/>
          <w:lang w:val="en-GB"/>
        </w:rPr>
        <w:t xml:space="preserve"> </w:t>
      </w:r>
      <w:r w:rsidR="0060040C">
        <w:rPr>
          <w:rFonts w:cs="Arial Narrow"/>
          <w:lang w:val="en-IE"/>
        </w:rPr>
        <w:t>man-made materials</w:t>
      </w:r>
      <w:r w:rsidR="00C553D7" w:rsidRPr="00CB1080">
        <w:rPr>
          <w:bCs/>
          <w:lang w:val="en-GB"/>
        </w:rPr>
        <w:t>.</w:t>
      </w:r>
      <w:r w:rsidRPr="00CB1080">
        <w:rPr>
          <w:rFonts w:cs="Arial Narrow"/>
          <w:bCs/>
          <w:lang w:val="en-IE"/>
        </w:rPr>
        <w:t>Topsoil</w:t>
      </w:r>
      <w:r w:rsidRPr="00CB1080">
        <w:rPr>
          <w:rFonts w:cs="Arial Narrow"/>
          <w:lang w:val="en-IE"/>
        </w:rPr>
        <w:t xml:space="preserve"> on site consists</w:t>
      </w:r>
      <w:r w:rsidR="0060040C">
        <w:rPr>
          <w:rFonts w:cs="Arial Narrow"/>
          <w:lang w:val="en-IE"/>
        </w:rPr>
        <w:t xml:space="preserve"> of man-made </w:t>
      </w:r>
      <w:proofErr w:type="gramStart"/>
      <w:r w:rsidR="0060040C">
        <w:rPr>
          <w:rFonts w:cs="Arial Narrow"/>
          <w:lang w:val="en-IE"/>
        </w:rPr>
        <w:t xml:space="preserve">materials </w:t>
      </w:r>
      <w:r w:rsidR="0065670C">
        <w:rPr>
          <w:rFonts w:cs="Arial Narrow"/>
          <w:lang w:val="en-IE"/>
        </w:rPr>
        <w:t>.</w:t>
      </w:r>
      <w:proofErr w:type="gramEnd"/>
      <w:r w:rsidR="00C553D7">
        <w:rPr>
          <w:rFonts w:cs="Arial Narrow"/>
          <w:lang w:val="en-IE"/>
        </w:rPr>
        <w:t xml:space="preserve"> </w:t>
      </w:r>
      <w:r w:rsidRPr="00F12D53">
        <w:rPr>
          <w:rFonts w:cs="Arial Narrow"/>
          <w:lang w:val="en-IE"/>
        </w:rPr>
        <w:t xml:space="preserve">The groundwater vulnerability within </w:t>
      </w:r>
      <w:r w:rsidRPr="00307DE4">
        <w:rPr>
          <w:rFonts w:cs="Arial Narrow"/>
          <w:lang w:val="en-IE"/>
        </w:rPr>
        <w:t>the site is rated as</w:t>
      </w:r>
      <w:r w:rsidR="00C553D7" w:rsidRPr="00307DE4">
        <w:rPr>
          <w:rFonts w:cs="Arial Narrow"/>
          <w:lang w:val="en-IE"/>
        </w:rPr>
        <w:t xml:space="preserve"> </w:t>
      </w:r>
      <w:r w:rsidR="00307DE4" w:rsidRPr="00307DE4">
        <w:rPr>
          <w:rFonts w:cs="Arial Narrow"/>
          <w:lang w:val="en-IE"/>
        </w:rPr>
        <w:t>M Moderate</w:t>
      </w:r>
      <w:r w:rsidR="00C553D7" w:rsidRPr="00307DE4">
        <w:rPr>
          <w:rFonts w:cs="Arial Narrow"/>
          <w:lang w:val="en-IE"/>
        </w:rPr>
        <w:t>,</w:t>
      </w:r>
      <w:r w:rsidR="00896A42" w:rsidRPr="00896A42">
        <w:rPr>
          <w:rFonts w:cs="Arial Narrow"/>
          <w:lang w:val="en-IE"/>
        </w:rPr>
        <w:t xml:space="preserve"> </w:t>
      </w:r>
      <w:r w:rsidR="00C553D7" w:rsidRPr="00896A42">
        <w:rPr>
          <w:rFonts w:cs="Arial Narrow"/>
          <w:lang w:val="en-IE"/>
        </w:rPr>
        <w:t>meaning that th</w:t>
      </w:r>
      <w:r w:rsidR="00896A42" w:rsidRPr="00896A42">
        <w:rPr>
          <w:rFonts w:cs="Arial Narrow"/>
          <w:lang w:val="en-IE"/>
        </w:rPr>
        <w:t>e groundwater vulnerability in the area is</w:t>
      </w:r>
      <w:r w:rsidR="000159FD">
        <w:rPr>
          <w:rFonts w:cs="Arial Narrow"/>
          <w:lang w:val="en-IE"/>
        </w:rPr>
        <w:t xml:space="preserve"> </w:t>
      </w:r>
      <w:proofErr w:type="gramStart"/>
      <w:r w:rsidR="00136116">
        <w:rPr>
          <w:rFonts w:cs="Arial Narrow"/>
          <w:lang w:val="en-IE"/>
        </w:rPr>
        <w:t>High</w:t>
      </w:r>
      <w:proofErr w:type="gramEnd"/>
      <w:r w:rsidRPr="00896A42">
        <w:rPr>
          <w:rFonts w:cs="Arial Narrow"/>
          <w:lang w:val="en-IE"/>
        </w:rPr>
        <w:t>.</w:t>
      </w:r>
      <w:r>
        <w:rPr>
          <w:rFonts w:cs="Arial Narrow"/>
          <w:lang w:val="en-IE"/>
        </w:rPr>
        <w:t xml:space="preserve"> </w:t>
      </w:r>
      <w:r w:rsidRPr="00F12D53">
        <w:rPr>
          <w:rFonts w:cs="Arial Narrow"/>
          <w:lang w:val="en-IE"/>
        </w:rPr>
        <w:t>Vulnerability is a term used to represent the intrinsic geological and hydrogeological characteristics that determine the ease at which groundwater may be contaminated by human activities</w:t>
      </w:r>
      <w:r>
        <w:rPr>
          <w:rFonts w:cs="Arial Narrow"/>
          <w:lang w:val="en-IE"/>
        </w:rPr>
        <w:t>.</w:t>
      </w:r>
    </w:p>
    <w:p w14:paraId="406C3D72" w14:textId="4CF3BF0A" w:rsidR="007373C7" w:rsidRDefault="00033EAB" w:rsidP="007373C7">
      <w:pPr>
        <w:rPr>
          <w:rFonts w:cs="Arial Narrow"/>
          <w:lang w:val="en-IE"/>
        </w:rPr>
      </w:pPr>
      <w:r>
        <w:rPr>
          <w:rFonts w:cs="Arial Narrow"/>
          <w:b/>
          <w:lang w:val="en-IE"/>
        </w:rPr>
        <w:t>List</w:t>
      </w:r>
      <w:r w:rsidR="007373C7" w:rsidRPr="007A71D3">
        <w:rPr>
          <w:rFonts w:cs="Arial Narrow"/>
          <w:b/>
          <w:lang w:val="en-IE"/>
        </w:rPr>
        <w:t xml:space="preserve"> </w:t>
      </w:r>
      <w:r w:rsidR="00E537BA">
        <w:rPr>
          <w:rFonts w:cs="Arial Narrow"/>
          <w:b/>
          <w:lang w:val="en-IE"/>
        </w:rPr>
        <w:t>5.1</w:t>
      </w:r>
      <w:r w:rsidR="007373C7" w:rsidRPr="007A71D3">
        <w:rPr>
          <w:rFonts w:cs="Arial Narrow"/>
          <w:lang w:val="en-IE"/>
        </w:rPr>
        <w:t xml:space="preserve"> </w:t>
      </w:r>
      <w:r w:rsidR="00A16BDF">
        <w:rPr>
          <w:rFonts w:cs="Arial Narrow"/>
          <w:lang w:val="en-IE"/>
        </w:rPr>
        <w:t>D</w:t>
      </w:r>
      <w:r w:rsidR="007373C7" w:rsidRPr="007A71D3">
        <w:rPr>
          <w:rFonts w:cs="Arial Narrow"/>
          <w:lang w:val="en-IE"/>
        </w:rPr>
        <w:t>etails information glea</w:t>
      </w:r>
      <w:r w:rsidR="007373C7">
        <w:rPr>
          <w:rFonts w:cs="Arial Narrow"/>
          <w:lang w:val="en-IE"/>
        </w:rPr>
        <w:t>n</w:t>
      </w:r>
      <w:r w:rsidR="007373C7" w:rsidRPr="007A71D3">
        <w:rPr>
          <w:rFonts w:cs="Arial Narrow"/>
          <w:lang w:val="en-IE"/>
        </w:rPr>
        <w:t xml:space="preserve">ed from </w:t>
      </w:r>
      <w:r w:rsidR="007373C7">
        <w:rPr>
          <w:rFonts w:cs="Arial Narrow"/>
          <w:lang w:val="en-IE"/>
        </w:rPr>
        <w:t>catchments.ie</w:t>
      </w:r>
      <w:r w:rsidR="007373C7" w:rsidRPr="007A71D3">
        <w:rPr>
          <w:rFonts w:cs="Arial Narrow"/>
          <w:lang w:val="en-IE"/>
        </w:rPr>
        <w:t xml:space="preserve"> on the water status of the groundwater wat</w:t>
      </w:r>
      <w:r w:rsidR="007373C7">
        <w:rPr>
          <w:rFonts w:cs="Arial Narrow"/>
          <w:lang w:val="en-IE"/>
        </w:rPr>
        <w:t>erbody. This concludes that the</w:t>
      </w:r>
      <w:r w:rsidR="00C553D7">
        <w:rPr>
          <w:rFonts w:cs="Arial Narrow"/>
          <w:lang w:val="en-IE"/>
        </w:rPr>
        <w:t xml:space="preserve"> groundwater </w:t>
      </w:r>
      <w:proofErr w:type="gramStart"/>
      <w:r w:rsidR="00C553D7">
        <w:rPr>
          <w:rFonts w:cs="Arial Narrow"/>
          <w:lang w:val="en-IE"/>
        </w:rPr>
        <w:t>is rated</w:t>
      </w:r>
      <w:proofErr w:type="gramEnd"/>
      <w:r w:rsidR="00C553D7">
        <w:rPr>
          <w:rFonts w:cs="Arial Narrow"/>
          <w:lang w:val="en-IE"/>
        </w:rPr>
        <w:t xml:space="preserve"> as good overall status.</w:t>
      </w:r>
    </w:p>
    <w:p w14:paraId="385C68B6" w14:textId="0B4E9DEF" w:rsidR="00010FD4" w:rsidRPr="0024513E" w:rsidRDefault="00010FD4" w:rsidP="007373C7">
      <w:pPr>
        <w:rPr>
          <w:rFonts w:cs="Arial Narrow"/>
          <w:b/>
          <w:lang w:val="en-IE"/>
        </w:rPr>
      </w:pPr>
      <w:r w:rsidRPr="0024513E">
        <w:rPr>
          <w:rFonts w:cs="Arial Narrow"/>
          <w:b/>
          <w:lang w:val="en-IE"/>
        </w:rPr>
        <w:t>Dublin Waterbody Information</w:t>
      </w:r>
    </w:p>
    <w:p w14:paraId="620D964A" w14:textId="6950FD54" w:rsidR="00010FD4" w:rsidRDefault="00010FD4" w:rsidP="00010FD4">
      <w:pPr>
        <w:tabs>
          <w:tab w:val="left" w:pos="3686"/>
        </w:tabs>
        <w:rPr>
          <w:rFonts w:cs="Arial Narrow"/>
          <w:lang w:val="en-IE"/>
        </w:rPr>
      </w:pPr>
      <w:r>
        <w:rPr>
          <w:rFonts w:cs="Arial Narrow"/>
          <w:lang w:val="en-IE"/>
        </w:rPr>
        <w:t>Name</w:t>
      </w:r>
      <w:r>
        <w:rPr>
          <w:rFonts w:cs="Arial Narrow"/>
          <w:lang w:val="en-IE"/>
        </w:rPr>
        <w:tab/>
      </w:r>
      <w:r w:rsidRPr="00010FD4">
        <w:rPr>
          <w:rFonts w:cs="Arial Narrow"/>
          <w:lang w:val="en-IE"/>
        </w:rPr>
        <w:t xml:space="preserve">Dublin </w:t>
      </w:r>
    </w:p>
    <w:p w14:paraId="4029DAAF" w14:textId="6BC072A7" w:rsidR="00010FD4" w:rsidRDefault="00010FD4" w:rsidP="00010FD4">
      <w:pPr>
        <w:tabs>
          <w:tab w:val="left" w:pos="3686"/>
        </w:tabs>
        <w:rPr>
          <w:sz w:val="22"/>
          <w:szCs w:val="22"/>
          <w:lang w:val="en-IE"/>
        </w:rPr>
      </w:pPr>
      <w:r>
        <w:rPr>
          <w:rFonts w:cs="Arial Narrow"/>
          <w:lang w:val="en-IE"/>
        </w:rPr>
        <w:t>Code</w:t>
      </w:r>
      <w:r>
        <w:rPr>
          <w:rFonts w:cs="Arial Narrow"/>
          <w:lang w:val="en-IE"/>
        </w:rPr>
        <w:tab/>
      </w:r>
      <w:r w:rsidRPr="00A6417F">
        <w:rPr>
          <w:sz w:val="22"/>
          <w:szCs w:val="22"/>
          <w:lang w:val="en-IE"/>
        </w:rPr>
        <w:t>IE_</w:t>
      </w:r>
      <w:r>
        <w:rPr>
          <w:sz w:val="22"/>
          <w:szCs w:val="22"/>
          <w:lang w:val="en-IE"/>
        </w:rPr>
        <w:t>EA_G-008</w:t>
      </w:r>
    </w:p>
    <w:p w14:paraId="50FB72E5" w14:textId="30EBB323" w:rsidR="00010FD4" w:rsidRDefault="00010FD4" w:rsidP="0024513E">
      <w:pPr>
        <w:spacing w:after="0" w:line="240" w:lineRule="auto"/>
        <w:jc w:val="left"/>
        <w:rPr>
          <w:sz w:val="22"/>
          <w:szCs w:val="22"/>
          <w:lang w:val="en-IE"/>
        </w:rPr>
      </w:pPr>
      <w:r>
        <w:rPr>
          <w:sz w:val="22"/>
          <w:szCs w:val="22"/>
          <w:lang w:val="en-IE"/>
        </w:rPr>
        <w:t xml:space="preserve">Catchments </w:t>
      </w:r>
      <w:r w:rsidR="0024513E">
        <w:rPr>
          <w:sz w:val="22"/>
          <w:szCs w:val="22"/>
          <w:lang w:val="en-IE"/>
        </w:rPr>
        <w:tab/>
      </w:r>
      <w:r w:rsidR="0024513E">
        <w:rPr>
          <w:sz w:val="22"/>
          <w:szCs w:val="22"/>
          <w:lang w:val="en-IE"/>
        </w:rPr>
        <w:tab/>
      </w:r>
      <w:r w:rsidR="0024513E">
        <w:rPr>
          <w:sz w:val="22"/>
          <w:szCs w:val="22"/>
          <w:lang w:val="en-IE"/>
        </w:rPr>
        <w:tab/>
      </w:r>
      <w:r w:rsidR="0024513E">
        <w:rPr>
          <w:sz w:val="22"/>
          <w:szCs w:val="22"/>
          <w:lang w:val="en-IE"/>
        </w:rPr>
        <w:tab/>
      </w:r>
      <w:r w:rsidR="0024513E" w:rsidRPr="0060040C">
        <w:rPr>
          <w:sz w:val="22"/>
          <w:szCs w:val="22"/>
          <w:lang w:val="en-IE"/>
        </w:rPr>
        <w:t>07 Boyne</w:t>
      </w:r>
      <w:r w:rsidR="00B21269">
        <w:rPr>
          <w:sz w:val="22"/>
          <w:szCs w:val="22"/>
          <w:lang w:val="en-IE"/>
        </w:rPr>
        <w:t>,</w:t>
      </w:r>
      <w:r w:rsidR="0024513E">
        <w:rPr>
          <w:sz w:val="22"/>
          <w:szCs w:val="22"/>
          <w:lang w:val="en-IE"/>
        </w:rPr>
        <w:t xml:space="preserve"> </w:t>
      </w:r>
      <w:r w:rsidR="0024513E" w:rsidRPr="0060040C">
        <w:rPr>
          <w:sz w:val="22"/>
          <w:szCs w:val="22"/>
          <w:lang w:val="en-IE"/>
        </w:rPr>
        <w:t>08 Nanny-Delvin</w:t>
      </w:r>
      <w:r w:rsidR="00B21269">
        <w:rPr>
          <w:sz w:val="22"/>
          <w:szCs w:val="22"/>
          <w:lang w:val="en-IE"/>
        </w:rPr>
        <w:t>,</w:t>
      </w:r>
      <w:r w:rsidR="0024513E">
        <w:rPr>
          <w:sz w:val="22"/>
          <w:szCs w:val="22"/>
          <w:lang w:val="en-IE"/>
        </w:rPr>
        <w:t xml:space="preserve"> </w:t>
      </w:r>
      <w:r w:rsidR="0024513E" w:rsidRPr="0060040C">
        <w:rPr>
          <w:sz w:val="22"/>
          <w:szCs w:val="22"/>
          <w:lang w:val="en-IE"/>
        </w:rPr>
        <w:t xml:space="preserve">09 </w:t>
      </w:r>
      <w:proofErr w:type="spellStart"/>
      <w:r w:rsidR="0024513E" w:rsidRPr="0060040C">
        <w:rPr>
          <w:sz w:val="22"/>
          <w:szCs w:val="22"/>
          <w:lang w:val="en-IE"/>
        </w:rPr>
        <w:t>Liffey</w:t>
      </w:r>
      <w:proofErr w:type="spellEnd"/>
      <w:r w:rsidR="0024513E" w:rsidRPr="0060040C">
        <w:rPr>
          <w:sz w:val="22"/>
          <w:szCs w:val="22"/>
          <w:lang w:val="en-IE"/>
        </w:rPr>
        <w:t xml:space="preserve"> and Dublin Bay</w:t>
      </w:r>
      <w:r w:rsidR="00B21269">
        <w:rPr>
          <w:sz w:val="22"/>
          <w:szCs w:val="22"/>
          <w:lang w:val="en-IE"/>
        </w:rPr>
        <w:t xml:space="preserve"> and </w:t>
      </w:r>
      <w:r w:rsidR="0024513E" w:rsidRPr="0060040C">
        <w:rPr>
          <w:sz w:val="22"/>
          <w:szCs w:val="22"/>
          <w:lang w:val="en-IE"/>
        </w:rPr>
        <w:t>14 Barrow</w:t>
      </w:r>
    </w:p>
    <w:p w14:paraId="4E53F5F7" w14:textId="57B3072B" w:rsidR="0024513E" w:rsidRDefault="0024513E" w:rsidP="0024513E">
      <w:pPr>
        <w:spacing w:after="0" w:line="240" w:lineRule="auto"/>
        <w:jc w:val="left"/>
        <w:rPr>
          <w:sz w:val="22"/>
          <w:szCs w:val="22"/>
          <w:lang w:val="en-IE"/>
        </w:rPr>
      </w:pPr>
    </w:p>
    <w:p w14:paraId="0A26EA2B" w14:textId="6CDD7B41" w:rsidR="0024513E" w:rsidRDefault="0024513E" w:rsidP="0024513E">
      <w:pPr>
        <w:spacing w:after="0" w:line="240" w:lineRule="auto"/>
        <w:jc w:val="left"/>
        <w:rPr>
          <w:sz w:val="22"/>
          <w:szCs w:val="22"/>
          <w:lang w:val="en-IE"/>
        </w:rPr>
      </w:pPr>
      <w:r>
        <w:rPr>
          <w:sz w:val="22"/>
          <w:szCs w:val="22"/>
          <w:lang w:val="en-IE"/>
        </w:rPr>
        <w:t>Longitude</w:t>
      </w:r>
      <w:r>
        <w:rPr>
          <w:sz w:val="22"/>
          <w:szCs w:val="22"/>
          <w:lang w:val="en-IE"/>
        </w:rPr>
        <w:tab/>
      </w:r>
      <w:r>
        <w:rPr>
          <w:sz w:val="22"/>
          <w:szCs w:val="22"/>
          <w:lang w:val="en-IE"/>
        </w:rPr>
        <w:tab/>
      </w:r>
      <w:r>
        <w:rPr>
          <w:sz w:val="22"/>
          <w:szCs w:val="22"/>
          <w:lang w:val="en-IE"/>
        </w:rPr>
        <w:tab/>
      </w:r>
      <w:r>
        <w:rPr>
          <w:sz w:val="22"/>
          <w:szCs w:val="22"/>
          <w:lang w:val="en-IE"/>
        </w:rPr>
        <w:tab/>
      </w:r>
      <w:r w:rsidRPr="00A6417F">
        <w:rPr>
          <w:sz w:val="22"/>
          <w:szCs w:val="22"/>
          <w:lang w:val="en-IE"/>
        </w:rPr>
        <w:t>53.</w:t>
      </w:r>
      <w:r>
        <w:rPr>
          <w:sz w:val="22"/>
          <w:szCs w:val="22"/>
          <w:lang w:val="en-IE"/>
        </w:rPr>
        <w:t>3593898</w:t>
      </w:r>
    </w:p>
    <w:p w14:paraId="07CE6793" w14:textId="146828BA" w:rsidR="0024513E" w:rsidRDefault="0024513E" w:rsidP="0024513E">
      <w:pPr>
        <w:spacing w:after="0" w:line="240" w:lineRule="auto"/>
        <w:jc w:val="left"/>
        <w:rPr>
          <w:sz w:val="22"/>
          <w:szCs w:val="22"/>
          <w:lang w:val="en-IE"/>
        </w:rPr>
      </w:pPr>
    </w:p>
    <w:p w14:paraId="7AEF357E" w14:textId="63136232" w:rsidR="0024513E" w:rsidRDefault="0024513E" w:rsidP="0024513E">
      <w:pPr>
        <w:spacing w:after="0" w:line="240" w:lineRule="auto"/>
        <w:jc w:val="left"/>
        <w:rPr>
          <w:sz w:val="22"/>
          <w:szCs w:val="22"/>
          <w:lang w:val="en-IE"/>
        </w:rPr>
      </w:pPr>
      <w:r>
        <w:rPr>
          <w:sz w:val="22"/>
          <w:szCs w:val="22"/>
          <w:lang w:val="en-IE"/>
        </w:rPr>
        <w:t>Latitude</w:t>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sidRPr="00A6417F">
        <w:rPr>
          <w:sz w:val="22"/>
          <w:szCs w:val="22"/>
          <w:lang w:val="en-IE"/>
        </w:rPr>
        <w:t>-</w:t>
      </w:r>
      <w:r>
        <w:rPr>
          <w:sz w:val="22"/>
          <w:szCs w:val="22"/>
          <w:lang w:val="en-IE"/>
        </w:rPr>
        <w:t>6.4891473</w:t>
      </w:r>
    </w:p>
    <w:p w14:paraId="79AAFA77" w14:textId="2F57B36C" w:rsidR="0024513E" w:rsidRDefault="0024513E" w:rsidP="0024513E">
      <w:pPr>
        <w:spacing w:after="0" w:line="240" w:lineRule="auto"/>
        <w:jc w:val="left"/>
        <w:rPr>
          <w:sz w:val="22"/>
          <w:szCs w:val="22"/>
          <w:lang w:val="en-IE"/>
        </w:rPr>
      </w:pPr>
    </w:p>
    <w:p w14:paraId="528B0A61" w14:textId="5B2E4140" w:rsidR="0024513E" w:rsidRDefault="0024513E" w:rsidP="0024513E">
      <w:pPr>
        <w:spacing w:after="0" w:line="240" w:lineRule="auto"/>
        <w:jc w:val="left"/>
        <w:rPr>
          <w:sz w:val="22"/>
          <w:szCs w:val="22"/>
          <w:lang w:val="en-IE"/>
        </w:rPr>
      </w:pPr>
      <w:r>
        <w:rPr>
          <w:sz w:val="22"/>
          <w:szCs w:val="22"/>
          <w:lang w:val="en-IE"/>
        </w:rPr>
        <w:t xml:space="preserve">Cycle 1 RBD </w:t>
      </w:r>
      <w:r>
        <w:rPr>
          <w:sz w:val="22"/>
          <w:szCs w:val="22"/>
          <w:lang w:val="en-IE"/>
        </w:rPr>
        <w:tab/>
      </w:r>
      <w:r>
        <w:rPr>
          <w:sz w:val="22"/>
          <w:szCs w:val="22"/>
          <w:lang w:val="en-IE"/>
        </w:rPr>
        <w:tab/>
      </w:r>
      <w:r>
        <w:rPr>
          <w:sz w:val="22"/>
          <w:szCs w:val="22"/>
          <w:lang w:val="en-IE"/>
        </w:rPr>
        <w:tab/>
      </w:r>
      <w:r>
        <w:rPr>
          <w:sz w:val="22"/>
          <w:szCs w:val="22"/>
          <w:lang w:val="en-IE"/>
        </w:rPr>
        <w:tab/>
        <w:t>Eastern</w:t>
      </w:r>
    </w:p>
    <w:p w14:paraId="4EF4062F" w14:textId="029E2188" w:rsidR="0024513E" w:rsidRDefault="0024513E" w:rsidP="0024513E">
      <w:pPr>
        <w:spacing w:after="0" w:line="240" w:lineRule="auto"/>
        <w:jc w:val="left"/>
        <w:rPr>
          <w:sz w:val="22"/>
          <w:szCs w:val="22"/>
          <w:lang w:val="en-IE"/>
        </w:rPr>
      </w:pPr>
    </w:p>
    <w:p w14:paraId="0778FEEE" w14:textId="15E8D64F" w:rsidR="0024513E" w:rsidRDefault="0024513E" w:rsidP="0024513E">
      <w:pPr>
        <w:spacing w:after="0" w:line="240" w:lineRule="auto"/>
        <w:jc w:val="left"/>
        <w:rPr>
          <w:sz w:val="22"/>
          <w:szCs w:val="22"/>
          <w:lang w:val="en-IE"/>
        </w:rPr>
      </w:pPr>
      <w:r>
        <w:rPr>
          <w:sz w:val="22"/>
          <w:szCs w:val="22"/>
          <w:lang w:val="en-IE"/>
        </w:rPr>
        <w:t>Local Authority</w:t>
      </w:r>
      <w:r>
        <w:rPr>
          <w:sz w:val="22"/>
          <w:szCs w:val="22"/>
          <w:lang w:val="en-IE"/>
        </w:rPr>
        <w:tab/>
      </w:r>
      <w:r>
        <w:rPr>
          <w:sz w:val="22"/>
          <w:szCs w:val="22"/>
          <w:lang w:val="en-IE"/>
        </w:rPr>
        <w:tab/>
      </w:r>
      <w:r>
        <w:rPr>
          <w:sz w:val="22"/>
          <w:szCs w:val="22"/>
          <w:lang w:val="en-IE"/>
        </w:rPr>
        <w:tab/>
      </w:r>
      <w:r>
        <w:rPr>
          <w:sz w:val="22"/>
          <w:szCs w:val="22"/>
          <w:lang w:val="en-IE"/>
        </w:rPr>
        <w:tab/>
        <w:t>South Dublin Council</w:t>
      </w:r>
    </w:p>
    <w:p w14:paraId="207248DA" w14:textId="5B6196DB" w:rsidR="0024513E" w:rsidRDefault="0024513E" w:rsidP="0024513E">
      <w:pPr>
        <w:spacing w:after="0" w:line="240" w:lineRule="auto"/>
        <w:jc w:val="left"/>
        <w:rPr>
          <w:sz w:val="22"/>
          <w:szCs w:val="22"/>
          <w:lang w:val="en-IE"/>
        </w:rPr>
      </w:pPr>
    </w:p>
    <w:p w14:paraId="49E52A39" w14:textId="39DF4322" w:rsidR="0024513E" w:rsidRDefault="0024513E" w:rsidP="0024513E">
      <w:pPr>
        <w:spacing w:after="0" w:line="240" w:lineRule="auto"/>
        <w:jc w:val="left"/>
        <w:rPr>
          <w:sz w:val="22"/>
          <w:szCs w:val="22"/>
          <w:lang w:val="en-IE"/>
        </w:rPr>
      </w:pPr>
      <w:r>
        <w:rPr>
          <w:sz w:val="22"/>
          <w:szCs w:val="22"/>
          <w:lang w:val="en-IE"/>
        </w:rPr>
        <w:t>Waterbody Category</w:t>
      </w:r>
      <w:r>
        <w:rPr>
          <w:sz w:val="22"/>
          <w:szCs w:val="22"/>
          <w:lang w:val="en-IE"/>
        </w:rPr>
        <w:tab/>
      </w:r>
      <w:r>
        <w:rPr>
          <w:sz w:val="22"/>
          <w:szCs w:val="22"/>
          <w:lang w:val="en-IE"/>
        </w:rPr>
        <w:tab/>
      </w:r>
      <w:r>
        <w:rPr>
          <w:sz w:val="22"/>
          <w:szCs w:val="22"/>
          <w:lang w:val="en-IE"/>
        </w:rPr>
        <w:tab/>
        <w:t>Groundwater</w:t>
      </w:r>
    </w:p>
    <w:p w14:paraId="451F2F7D" w14:textId="586DBAD5" w:rsidR="0024513E" w:rsidRDefault="0024513E" w:rsidP="0024513E">
      <w:pPr>
        <w:spacing w:after="0" w:line="240" w:lineRule="auto"/>
        <w:jc w:val="left"/>
        <w:rPr>
          <w:sz w:val="22"/>
          <w:szCs w:val="22"/>
          <w:lang w:val="en-IE"/>
        </w:rPr>
      </w:pPr>
    </w:p>
    <w:p w14:paraId="7C7DF6B1" w14:textId="36B01AA6" w:rsidR="0024513E" w:rsidRDefault="0024513E" w:rsidP="0024513E">
      <w:pPr>
        <w:spacing w:after="0" w:line="240" w:lineRule="auto"/>
        <w:jc w:val="left"/>
        <w:rPr>
          <w:sz w:val="22"/>
          <w:szCs w:val="22"/>
          <w:lang w:val="en-IE"/>
        </w:rPr>
      </w:pPr>
      <w:r>
        <w:rPr>
          <w:sz w:val="22"/>
          <w:szCs w:val="22"/>
          <w:lang w:val="en-IE"/>
        </w:rPr>
        <w:t>WFD Risk</w:t>
      </w:r>
      <w:r>
        <w:rPr>
          <w:sz w:val="22"/>
          <w:szCs w:val="22"/>
          <w:lang w:val="en-IE"/>
        </w:rPr>
        <w:tab/>
      </w:r>
      <w:r>
        <w:rPr>
          <w:sz w:val="22"/>
          <w:szCs w:val="22"/>
          <w:lang w:val="en-IE"/>
        </w:rPr>
        <w:tab/>
      </w:r>
      <w:r>
        <w:rPr>
          <w:sz w:val="22"/>
          <w:szCs w:val="22"/>
          <w:lang w:val="en-IE"/>
        </w:rPr>
        <w:tab/>
      </w:r>
      <w:r>
        <w:rPr>
          <w:sz w:val="22"/>
          <w:szCs w:val="22"/>
          <w:lang w:val="en-IE"/>
        </w:rPr>
        <w:tab/>
        <w:t>Not at Risk</w:t>
      </w:r>
    </w:p>
    <w:p w14:paraId="1CFB2F25" w14:textId="6B4C53F0" w:rsidR="00B21269" w:rsidRDefault="00B21269" w:rsidP="0024513E">
      <w:pPr>
        <w:spacing w:after="0" w:line="240" w:lineRule="auto"/>
        <w:jc w:val="left"/>
        <w:rPr>
          <w:sz w:val="22"/>
          <w:szCs w:val="22"/>
          <w:lang w:val="en-IE"/>
        </w:rPr>
      </w:pPr>
    </w:p>
    <w:p w14:paraId="6A3D128D" w14:textId="0F674E08" w:rsidR="00B21269" w:rsidRDefault="00B21269" w:rsidP="0024513E">
      <w:pPr>
        <w:spacing w:after="0" w:line="240" w:lineRule="auto"/>
        <w:jc w:val="left"/>
        <w:rPr>
          <w:sz w:val="22"/>
          <w:szCs w:val="22"/>
          <w:lang w:val="en-IE"/>
        </w:rPr>
      </w:pPr>
      <w:r>
        <w:rPr>
          <w:sz w:val="22"/>
          <w:szCs w:val="22"/>
          <w:lang w:val="en-IE"/>
        </w:rPr>
        <w:t>Protected Area</w:t>
      </w:r>
      <w:r>
        <w:rPr>
          <w:sz w:val="22"/>
          <w:szCs w:val="22"/>
          <w:lang w:val="en-IE"/>
        </w:rPr>
        <w:tab/>
      </w:r>
      <w:r>
        <w:rPr>
          <w:sz w:val="22"/>
          <w:szCs w:val="22"/>
          <w:lang w:val="en-IE"/>
        </w:rPr>
        <w:tab/>
      </w:r>
      <w:r>
        <w:rPr>
          <w:sz w:val="22"/>
          <w:szCs w:val="22"/>
          <w:lang w:val="en-IE"/>
        </w:rPr>
        <w:tab/>
      </w:r>
      <w:r>
        <w:rPr>
          <w:sz w:val="22"/>
          <w:szCs w:val="22"/>
          <w:lang w:val="en-IE"/>
        </w:rPr>
        <w:tab/>
        <w:t>N/A</w:t>
      </w:r>
    </w:p>
    <w:p w14:paraId="09293F62" w14:textId="0E71481B" w:rsidR="00B21269" w:rsidRDefault="00B21269" w:rsidP="0024513E">
      <w:pPr>
        <w:spacing w:after="0" w:line="240" w:lineRule="auto"/>
        <w:jc w:val="left"/>
        <w:rPr>
          <w:sz w:val="22"/>
          <w:szCs w:val="22"/>
          <w:lang w:val="en-IE"/>
        </w:rPr>
      </w:pPr>
    </w:p>
    <w:p w14:paraId="2AE7DB73" w14:textId="00B6257E" w:rsidR="00B21269" w:rsidRDefault="00B21269" w:rsidP="0024513E">
      <w:pPr>
        <w:spacing w:after="0" w:line="240" w:lineRule="auto"/>
        <w:jc w:val="left"/>
        <w:rPr>
          <w:sz w:val="22"/>
          <w:szCs w:val="22"/>
          <w:lang w:val="en-IE"/>
        </w:rPr>
      </w:pPr>
      <w:r>
        <w:rPr>
          <w:sz w:val="22"/>
          <w:szCs w:val="22"/>
          <w:lang w:val="en-IE"/>
        </w:rPr>
        <w:t>High Status Objective</w:t>
      </w:r>
      <w:r>
        <w:rPr>
          <w:sz w:val="22"/>
          <w:szCs w:val="22"/>
          <w:lang w:val="en-IE"/>
        </w:rPr>
        <w:tab/>
      </w:r>
      <w:r>
        <w:rPr>
          <w:sz w:val="22"/>
          <w:szCs w:val="22"/>
          <w:lang w:val="en-IE"/>
        </w:rPr>
        <w:tab/>
      </w:r>
      <w:r>
        <w:rPr>
          <w:sz w:val="22"/>
          <w:szCs w:val="22"/>
          <w:lang w:val="en-IE"/>
        </w:rPr>
        <w:tab/>
        <w:t>No</w:t>
      </w:r>
    </w:p>
    <w:p w14:paraId="66C911C9" w14:textId="4ABC4302" w:rsidR="00B21269" w:rsidRDefault="00B21269" w:rsidP="0024513E">
      <w:pPr>
        <w:spacing w:after="0" w:line="240" w:lineRule="auto"/>
        <w:jc w:val="left"/>
        <w:rPr>
          <w:sz w:val="22"/>
          <w:szCs w:val="22"/>
          <w:lang w:val="en-IE"/>
        </w:rPr>
      </w:pPr>
    </w:p>
    <w:p w14:paraId="336373C0" w14:textId="53ADEA7E" w:rsidR="00B21269" w:rsidRDefault="00B21269" w:rsidP="0024513E">
      <w:pPr>
        <w:spacing w:after="0" w:line="240" w:lineRule="auto"/>
        <w:jc w:val="left"/>
        <w:rPr>
          <w:sz w:val="22"/>
          <w:szCs w:val="22"/>
          <w:lang w:val="en-IE"/>
        </w:rPr>
      </w:pPr>
      <w:r>
        <w:rPr>
          <w:sz w:val="22"/>
          <w:szCs w:val="22"/>
          <w:lang w:val="en-IE"/>
        </w:rPr>
        <w:t>Heavily Modified</w:t>
      </w:r>
      <w:r>
        <w:rPr>
          <w:sz w:val="22"/>
          <w:szCs w:val="22"/>
          <w:lang w:val="en-IE"/>
        </w:rPr>
        <w:tab/>
      </w:r>
      <w:r>
        <w:rPr>
          <w:sz w:val="22"/>
          <w:szCs w:val="22"/>
          <w:lang w:val="en-IE"/>
        </w:rPr>
        <w:tab/>
      </w:r>
      <w:r>
        <w:rPr>
          <w:sz w:val="22"/>
          <w:szCs w:val="22"/>
          <w:lang w:val="en-IE"/>
        </w:rPr>
        <w:tab/>
      </w:r>
      <w:r>
        <w:rPr>
          <w:sz w:val="22"/>
          <w:szCs w:val="22"/>
          <w:lang w:val="en-IE"/>
        </w:rPr>
        <w:tab/>
        <w:t>N/A</w:t>
      </w:r>
    </w:p>
    <w:p w14:paraId="3FAD14BE" w14:textId="6E018B2C" w:rsidR="00B21269" w:rsidRDefault="00B21269" w:rsidP="0024513E">
      <w:pPr>
        <w:spacing w:after="0" w:line="240" w:lineRule="auto"/>
        <w:jc w:val="left"/>
        <w:rPr>
          <w:sz w:val="22"/>
          <w:szCs w:val="22"/>
          <w:lang w:val="en-IE"/>
        </w:rPr>
      </w:pPr>
    </w:p>
    <w:p w14:paraId="4C450222" w14:textId="6A2A755D" w:rsidR="00B21269" w:rsidRDefault="00B21269" w:rsidP="0024513E">
      <w:pPr>
        <w:spacing w:after="0" w:line="240" w:lineRule="auto"/>
        <w:jc w:val="left"/>
        <w:rPr>
          <w:sz w:val="22"/>
          <w:szCs w:val="22"/>
          <w:lang w:val="en-IE"/>
        </w:rPr>
      </w:pPr>
      <w:r>
        <w:rPr>
          <w:sz w:val="22"/>
          <w:szCs w:val="22"/>
          <w:lang w:val="en-IE"/>
        </w:rPr>
        <w:t>Artificial</w:t>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t>N/A</w:t>
      </w:r>
    </w:p>
    <w:p w14:paraId="44FCFA38" w14:textId="38180924" w:rsidR="00B21269" w:rsidRDefault="00B21269" w:rsidP="0024513E">
      <w:pPr>
        <w:spacing w:after="0" w:line="240" w:lineRule="auto"/>
        <w:jc w:val="left"/>
        <w:rPr>
          <w:sz w:val="22"/>
          <w:szCs w:val="22"/>
          <w:lang w:val="en-IE"/>
        </w:rPr>
      </w:pPr>
    </w:p>
    <w:p w14:paraId="4526C38C" w14:textId="2BE7B654" w:rsidR="00B21269" w:rsidRDefault="00B21269" w:rsidP="00B21269">
      <w:pPr>
        <w:spacing w:after="0" w:line="240" w:lineRule="auto"/>
        <w:rPr>
          <w:sz w:val="22"/>
          <w:szCs w:val="22"/>
          <w:lang w:val="en-IE"/>
        </w:rPr>
      </w:pPr>
      <w:r w:rsidRPr="00A6417F">
        <w:rPr>
          <w:sz w:val="22"/>
          <w:szCs w:val="22"/>
          <w:lang w:val="en-IE"/>
        </w:rPr>
        <w:t>Area (km</w:t>
      </w:r>
      <w:r w:rsidRPr="00A6417F">
        <w:rPr>
          <w:sz w:val="22"/>
          <w:szCs w:val="22"/>
          <w:vertAlign w:val="superscript"/>
          <w:lang w:val="en-IE"/>
        </w:rPr>
        <w:t>2</w:t>
      </w:r>
      <w:r w:rsidRPr="00A6417F">
        <w:rPr>
          <w:sz w:val="22"/>
          <w:szCs w:val="22"/>
          <w:lang w:val="en-IE"/>
        </w:rPr>
        <w:t>)</w:t>
      </w:r>
      <w:r w:rsidRPr="00B21269">
        <w:rPr>
          <w:sz w:val="22"/>
          <w:szCs w:val="22"/>
          <w:lang w:val="en-IE"/>
        </w:rPr>
        <w:t xml:space="preserve"> </w:t>
      </w:r>
      <w:r>
        <w:rPr>
          <w:sz w:val="22"/>
          <w:szCs w:val="22"/>
          <w:lang w:val="en-IE"/>
        </w:rPr>
        <w:tab/>
      </w:r>
      <w:r>
        <w:rPr>
          <w:sz w:val="22"/>
          <w:szCs w:val="22"/>
          <w:lang w:val="en-IE"/>
        </w:rPr>
        <w:tab/>
      </w:r>
      <w:r>
        <w:rPr>
          <w:sz w:val="22"/>
          <w:szCs w:val="22"/>
          <w:lang w:val="en-IE"/>
        </w:rPr>
        <w:tab/>
      </w:r>
      <w:r>
        <w:rPr>
          <w:sz w:val="22"/>
          <w:szCs w:val="22"/>
          <w:lang w:val="en-IE"/>
        </w:rPr>
        <w:tab/>
        <w:t>N/A</w:t>
      </w:r>
    </w:p>
    <w:p w14:paraId="734A843D" w14:textId="77777777" w:rsidR="00B21269" w:rsidRDefault="00B21269" w:rsidP="00B21269">
      <w:pPr>
        <w:spacing w:after="0" w:line="240" w:lineRule="auto"/>
        <w:rPr>
          <w:sz w:val="22"/>
          <w:szCs w:val="22"/>
          <w:lang w:val="en-IE"/>
        </w:rPr>
      </w:pPr>
    </w:p>
    <w:p w14:paraId="7136A225" w14:textId="77777777" w:rsidR="00B21269" w:rsidRDefault="00B21269" w:rsidP="00B21269">
      <w:pPr>
        <w:spacing w:after="0" w:line="240" w:lineRule="auto"/>
        <w:rPr>
          <w:sz w:val="22"/>
          <w:szCs w:val="22"/>
          <w:lang w:val="en-IE"/>
        </w:rPr>
      </w:pPr>
      <w:r w:rsidRPr="00A6417F">
        <w:rPr>
          <w:sz w:val="22"/>
          <w:szCs w:val="22"/>
          <w:lang w:val="en-IE"/>
        </w:rPr>
        <w:t>Length (km)</w:t>
      </w:r>
      <w:r>
        <w:rPr>
          <w:sz w:val="22"/>
          <w:szCs w:val="22"/>
          <w:lang w:val="en-IE"/>
        </w:rPr>
        <w:tab/>
      </w:r>
      <w:r>
        <w:rPr>
          <w:sz w:val="22"/>
          <w:szCs w:val="22"/>
          <w:lang w:val="en-IE"/>
        </w:rPr>
        <w:tab/>
      </w:r>
      <w:r>
        <w:rPr>
          <w:sz w:val="22"/>
          <w:szCs w:val="22"/>
          <w:lang w:val="en-IE"/>
        </w:rPr>
        <w:tab/>
      </w:r>
      <w:r>
        <w:rPr>
          <w:sz w:val="22"/>
          <w:szCs w:val="22"/>
          <w:lang w:val="en-IE"/>
        </w:rPr>
        <w:tab/>
        <w:t>N/A</w:t>
      </w:r>
    </w:p>
    <w:p w14:paraId="3C3AAA29" w14:textId="6AA90521" w:rsidR="00B21269" w:rsidRDefault="00B21269" w:rsidP="00B21269">
      <w:pPr>
        <w:spacing w:after="0" w:line="240" w:lineRule="auto"/>
        <w:rPr>
          <w:sz w:val="22"/>
          <w:szCs w:val="22"/>
          <w:lang w:val="en-IE"/>
        </w:rPr>
      </w:pPr>
      <w:r w:rsidRPr="00B21269">
        <w:rPr>
          <w:sz w:val="22"/>
          <w:szCs w:val="22"/>
          <w:lang w:val="en-IE"/>
        </w:rPr>
        <w:t xml:space="preserve"> </w:t>
      </w:r>
    </w:p>
    <w:p w14:paraId="054EC6A5" w14:textId="14109313" w:rsidR="00B21269" w:rsidRDefault="00B21269" w:rsidP="00B21269">
      <w:pPr>
        <w:spacing w:after="0" w:line="240" w:lineRule="auto"/>
        <w:rPr>
          <w:sz w:val="22"/>
          <w:szCs w:val="22"/>
          <w:lang w:val="en-IE"/>
        </w:rPr>
      </w:pPr>
      <w:r w:rsidRPr="00A6417F">
        <w:rPr>
          <w:sz w:val="22"/>
          <w:szCs w:val="22"/>
          <w:lang w:val="en-IE"/>
        </w:rPr>
        <w:t>Transboundary</w:t>
      </w:r>
      <w:r>
        <w:rPr>
          <w:sz w:val="22"/>
          <w:szCs w:val="22"/>
          <w:lang w:val="en-IE"/>
        </w:rPr>
        <w:tab/>
      </w:r>
      <w:r>
        <w:rPr>
          <w:sz w:val="22"/>
          <w:szCs w:val="22"/>
          <w:lang w:val="en-IE"/>
        </w:rPr>
        <w:tab/>
      </w:r>
      <w:r>
        <w:rPr>
          <w:sz w:val="22"/>
          <w:szCs w:val="22"/>
          <w:lang w:val="en-IE"/>
        </w:rPr>
        <w:tab/>
      </w:r>
      <w:r>
        <w:rPr>
          <w:sz w:val="22"/>
          <w:szCs w:val="22"/>
          <w:lang w:val="en-IE"/>
        </w:rPr>
        <w:tab/>
        <w:t>No</w:t>
      </w:r>
      <w:r w:rsidRPr="00B21269">
        <w:rPr>
          <w:sz w:val="22"/>
          <w:szCs w:val="22"/>
          <w:lang w:val="en-IE"/>
        </w:rPr>
        <w:t xml:space="preserve"> </w:t>
      </w:r>
    </w:p>
    <w:p w14:paraId="12107360" w14:textId="77777777" w:rsidR="00B21269" w:rsidRDefault="00B21269" w:rsidP="00B21269">
      <w:pPr>
        <w:spacing w:after="0" w:line="240" w:lineRule="auto"/>
        <w:rPr>
          <w:sz w:val="22"/>
          <w:szCs w:val="22"/>
          <w:lang w:val="en-IE"/>
        </w:rPr>
      </w:pPr>
    </w:p>
    <w:p w14:paraId="0D2378E8" w14:textId="378C5215" w:rsidR="00B21269" w:rsidRDefault="00B21269" w:rsidP="00B21269">
      <w:pPr>
        <w:spacing w:after="0" w:line="240" w:lineRule="auto"/>
        <w:rPr>
          <w:sz w:val="22"/>
          <w:szCs w:val="22"/>
          <w:lang w:val="en-IE"/>
        </w:rPr>
      </w:pPr>
      <w:r w:rsidRPr="00A6417F">
        <w:rPr>
          <w:sz w:val="22"/>
          <w:szCs w:val="22"/>
          <w:lang w:val="en-IE"/>
        </w:rPr>
        <w:t>GW 2013-2018</w:t>
      </w:r>
      <w:r>
        <w:rPr>
          <w:sz w:val="22"/>
          <w:szCs w:val="22"/>
          <w:lang w:val="en-IE"/>
        </w:rPr>
        <w:t xml:space="preserve"> </w:t>
      </w:r>
      <w:r w:rsidRPr="00A6417F">
        <w:rPr>
          <w:sz w:val="22"/>
          <w:szCs w:val="22"/>
          <w:lang w:val="en-IE"/>
        </w:rPr>
        <w:t>Overall Groundwater Status</w:t>
      </w:r>
      <w:r>
        <w:rPr>
          <w:sz w:val="22"/>
          <w:szCs w:val="22"/>
          <w:lang w:val="en-IE"/>
        </w:rPr>
        <w:t xml:space="preserve"> Good</w:t>
      </w:r>
    </w:p>
    <w:p w14:paraId="1FE6838A" w14:textId="77777777" w:rsidR="0024513E" w:rsidRDefault="0024513E" w:rsidP="0024513E">
      <w:pPr>
        <w:spacing w:after="0" w:line="240" w:lineRule="auto"/>
        <w:jc w:val="left"/>
        <w:rPr>
          <w:sz w:val="22"/>
          <w:szCs w:val="22"/>
          <w:lang w:val="en-IE"/>
        </w:rPr>
      </w:pPr>
    </w:p>
    <w:p w14:paraId="04A550DA" w14:textId="076DF1EB" w:rsidR="0024513E" w:rsidRDefault="0024513E" w:rsidP="0024513E">
      <w:pPr>
        <w:spacing w:after="0" w:line="240" w:lineRule="auto"/>
        <w:jc w:val="left"/>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r>
    </w:p>
    <w:p w14:paraId="694F91F2" w14:textId="77777777" w:rsidR="007373C7" w:rsidRPr="006941D5" w:rsidRDefault="007373C7" w:rsidP="00E537BA">
      <w:pPr>
        <w:pStyle w:val="Heading1"/>
      </w:pPr>
      <w:bookmarkStart w:id="45" w:name="_Toc120778781"/>
      <w:r w:rsidRPr="006941D5">
        <w:lastRenderedPageBreak/>
        <w:t>Other Plans and Projects in the Area</w:t>
      </w:r>
      <w:bookmarkEnd w:id="32"/>
      <w:bookmarkEnd w:id="45"/>
    </w:p>
    <w:p w14:paraId="222FA0F2" w14:textId="5E13A225" w:rsidR="00B50B9E" w:rsidRDefault="007373C7" w:rsidP="007373C7">
      <w:pPr>
        <w:rPr>
          <w:lang w:val="en-GB"/>
        </w:rPr>
      </w:pPr>
      <w:r>
        <w:t>It is a requirement of the Appropriate Assessment process to consider the ‘in combination’ effects of the proposed development with other plans and projects in the area.</w:t>
      </w:r>
      <w:r>
        <w:rPr>
          <w:b/>
        </w:rPr>
        <w:t xml:space="preserve"> </w:t>
      </w:r>
      <w:r w:rsidRPr="00623198">
        <w:rPr>
          <w:b/>
        </w:rPr>
        <w:t xml:space="preserve">Table </w:t>
      </w:r>
      <w:r w:rsidR="00E537BA">
        <w:rPr>
          <w:b/>
        </w:rPr>
        <w:t>6.1</w:t>
      </w:r>
      <w:r>
        <w:t xml:space="preserve"> below gives details of the other plans and projects in the </w:t>
      </w:r>
      <w:proofErr w:type="gramStart"/>
      <w:r>
        <w:t>area which</w:t>
      </w:r>
      <w:proofErr w:type="gramEnd"/>
      <w:r>
        <w:t xml:space="preserve"> may be </w:t>
      </w:r>
      <w:r w:rsidRPr="00A20D18">
        <w:t xml:space="preserve">affecting </w:t>
      </w:r>
      <w:r w:rsidRPr="00A20D18">
        <w:rPr>
          <w:lang w:val="en-GB"/>
        </w:rPr>
        <w:t>the</w:t>
      </w:r>
      <w:r w:rsidR="00C553D7" w:rsidRPr="00A20D18">
        <w:rPr>
          <w:lang w:val="en-GB"/>
        </w:rPr>
        <w:t xml:space="preserve"> </w:t>
      </w:r>
      <w:r w:rsidR="003B3B0B">
        <w:rPr>
          <w:rFonts w:eastAsia="Times New Roman"/>
          <w:lang w:val="en-GB"/>
        </w:rPr>
        <w:t xml:space="preserve">South Dublin Bay SAC &amp; </w:t>
      </w:r>
      <w:r w:rsidR="003B3B0B" w:rsidRPr="003B3B0B">
        <w:rPr>
          <w:rFonts w:eastAsia="Times New Roman"/>
          <w:lang w:val="en-GB"/>
        </w:rPr>
        <w:t xml:space="preserve">South Dublin Bay and River </w:t>
      </w:r>
      <w:proofErr w:type="spellStart"/>
      <w:r w:rsidR="003B3B0B" w:rsidRPr="003B3B0B">
        <w:rPr>
          <w:rFonts w:eastAsia="Times New Roman"/>
          <w:lang w:val="en-GB"/>
        </w:rPr>
        <w:t>Tolka</w:t>
      </w:r>
      <w:proofErr w:type="spellEnd"/>
      <w:r w:rsidR="003B3B0B" w:rsidRPr="003B3B0B">
        <w:rPr>
          <w:rFonts w:eastAsia="Times New Roman"/>
          <w:lang w:val="en-GB"/>
        </w:rPr>
        <w:t xml:space="preserve"> Estuary SPA</w:t>
      </w:r>
      <w:r w:rsidR="003B3B0B">
        <w:rPr>
          <w:rFonts w:eastAsia="Times New Roman"/>
          <w:lang w:val="en-GB"/>
        </w:rPr>
        <w:t xml:space="preserve"> </w:t>
      </w:r>
      <w:r w:rsidRPr="00A20D18">
        <w:rPr>
          <w:lang w:val="en-GB"/>
        </w:rPr>
        <w:t>Natura</w:t>
      </w:r>
      <w:r w:rsidR="00C553D7" w:rsidRPr="00A20D18">
        <w:rPr>
          <w:lang w:val="en-GB"/>
        </w:rPr>
        <w:t xml:space="preserve"> 2000 site</w:t>
      </w:r>
      <w:r w:rsidR="003B3B0B">
        <w:rPr>
          <w:lang w:val="en-GB"/>
        </w:rPr>
        <w:t>s</w:t>
      </w:r>
      <w:r w:rsidR="00B50B9E">
        <w:rPr>
          <w:lang w:val="en-GB"/>
        </w:rPr>
        <w:t>.</w:t>
      </w:r>
    </w:p>
    <w:p w14:paraId="29FF44BF" w14:textId="49824342" w:rsidR="007373C7" w:rsidRDefault="00033EAB" w:rsidP="007373C7">
      <w:pPr>
        <w:rPr>
          <w:rFonts w:cs="Arial Narrow"/>
          <w:b/>
          <w:bCs/>
          <w:iCs/>
          <w:sz w:val="22"/>
          <w:szCs w:val="22"/>
          <w:lang w:val="en-GB"/>
        </w:rPr>
      </w:pPr>
      <w:r>
        <w:rPr>
          <w:rFonts w:cs="Arial Narrow"/>
          <w:b/>
          <w:bCs/>
          <w:iCs/>
          <w:sz w:val="22"/>
          <w:szCs w:val="22"/>
        </w:rPr>
        <w:t>List</w:t>
      </w:r>
      <w:r w:rsidR="007373C7" w:rsidRPr="00623198">
        <w:rPr>
          <w:rFonts w:cs="Arial Narrow"/>
          <w:b/>
          <w:bCs/>
          <w:iCs/>
          <w:sz w:val="22"/>
          <w:szCs w:val="22"/>
        </w:rPr>
        <w:t xml:space="preserve"> </w:t>
      </w:r>
      <w:r w:rsidR="00E537BA">
        <w:rPr>
          <w:rFonts w:cs="Arial Narrow"/>
          <w:b/>
          <w:bCs/>
          <w:iCs/>
          <w:sz w:val="22"/>
          <w:szCs w:val="22"/>
          <w:lang w:val="en-GB"/>
        </w:rPr>
        <w:t>6.1</w:t>
      </w:r>
      <w:r w:rsidR="007373C7" w:rsidRPr="00623198">
        <w:rPr>
          <w:rFonts w:cs="Arial Narrow"/>
          <w:b/>
          <w:bCs/>
          <w:iCs/>
          <w:sz w:val="22"/>
          <w:szCs w:val="22"/>
          <w:lang w:val="en-GB"/>
        </w:rPr>
        <w:t>: Other Plans and Projects Affecting the Natura 2000 Site</w:t>
      </w:r>
    </w:p>
    <w:p w14:paraId="434880D1" w14:textId="77777777" w:rsidR="00FC4DCE" w:rsidRPr="00FC4DCE" w:rsidRDefault="00FC4DCE" w:rsidP="00FC4DCE">
      <w:pPr>
        <w:pStyle w:val="ListParagraph"/>
        <w:numPr>
          <w:ilvl w:val="0"/>
          <w:numId w:val="39"/>
        </w:numPr>
        <w:spacing w:after="0" w:line="240" w:lineRule="auto"/>
        <w:jc w:val="left"/>
        <w:rPr>
          <w:rFonts w:cs="Arial"/>
          <w:b/>
          <w:lang w:eastAsia="en-IE"/>
        </w:rPr>
      </w:pPr>
      <w:r w:rsidRPr="00FC4DCE">
        <w:rPr>
          <w:rFonts w:cs="Arial"/>
          <w:b/>
          <w:lang w:val="en-GB" w:eastAsia="en-IE"/>
        </w:rPr>
        <w:t xml:space="preserve">Dublin City Council Development Plan 2022- 2028 </w:t>
      </w:r>
    </w:p>
    <w:p w14:paraId="6562EB82" w14:textId="4BEEC0D5" w:rsidR="00FC4DCE" w:rsidRDefault="00FC4DCE" w:rsidP="00FC4DCE">
      <w:pPr>
        <w:framePr w:hSpace="180" w:wrap="around" w:vAnchor="text" w:hAnchor="text" w:y="1"/>
        <w:spacing w:after="0" w:line="240" w:lineRule="auto"/>
        <w:ind w:left="360"/>
        <w:suppressOverlap/>
        <w:jc w:val="left"/>
      </w:pPr>
      <w:r w:rsidRPr="00FC4DCE">
        <w:rPr>
          <w:rFonts w:cs="Arial"/>
          <w:color w:val="000000"/>
        </w:rPr>
        <w:t>Designated Sites, Habitats and Species Policies and Objectives</w:t>
      </w:r>
      <w:r>
        <w:t xml:space="preserve"> Natural Heritage and Biodiversity Policies and Objectives, Natural Water Systems Polices</w:t>
      </w:r>
    </w:p>
    <w:p w14:paraId="21687F9A" w14:textId="7D1C95C0" w:rsidR="00F80090" w:rsidRPr="00FC4DCE" w:rsidRDefault="00F80090" w:rsidP="00FC4DCE">
      <w:pPr>
        <w:framePr w:hSpace="180" w:wrap="around" w:vAnchor="text" w:hAnchor="text" w:y="1"/>
        <w:spacing w:after="0" w:line="240" w:lineRule="auto"/>
        <w:ind w:left="360"/>
        <w:suppressOverlap/>
        <w:jc w:val="left"/>
      </w:pPr>
      <w:r>
        <w:t>Positive Impact</w:t>
      </w:r>
    </w:p>
    <w:p w14:paraId="576B56D3" w14:textId="657727DF" w:rsidR="00F80090" w:rsidRDefault="00F80090" w:rsidP="007373C7"/>
    <w:p w14:paraId="2741849C" w14:textId="6DA0A415" w:rsidR="00F80090" w:rsidRPr="00F80090" w:rsidRDefault="00F80090" w:rsidP="00F80090">
      <w:pPr>
        <w:pStyle w:val="ListParagraph"/>
        <w:numPr>
          <w:ilvl w:val="0"/>
          <w:numId w:val="39"/>
        </w:numPr>
        <w:rPr>
          <w:b/>
        </w:rPr>
      </w:pPr>
      <w:r w:rsidRPr="00F80090">
        <w:rPr>
          <w:b/>
        </w:rPr>
        <w:t>River Basin Management Plan for Ireland 2018-2021</w:t>
      </w:r>
    </w:p>
    <w:p w14:paraId="27F955B3" w14:textId="3EB4C173" w:rsidR="00F80090" w:rsidRDefault="00F80090" w:rsidP="00F80090">
      <w:pPr>
        <w:pStyle w:val="ListParagraph"/>
        <w:spacing w:after="0" w:line="240" w:lineRule="auto"/>
        <w:jc w:val="left"/>
      </w:pPr>
      <w:r w:rsidRPr="00F80090">
        <w:rPr>
          <w:rFonts w:cs="Arial"/>
          <w:lang w:val="en-IE" w:eastAsia="en-IE"/>
        </w:rPr>
        <w:t>The River Basin Management Plan for Ireland, issued in April 2018, sets out a number of objectives and measures for all national water bodies which aim:</w:t>
      </w:r>
      <w:r w:rsidRPr="00F80090">
        <w:rPr>
          <w:rFonts w:cs="Arial"/>
          <w:lang w:val="en-IE"/>
        </w:rPr>
        <w:t xml:space="preserve"> </w:t>
      </w:r>
      <w:r>
        <w:t xml:space="preserve">to prevent the deterioration </w:t>
      </w:r>
    </w:p>
    <w:p w14:paraId="3C84DC41" w14:textId="77777777" w:rsidR="00F80090" w:rsidRDefault="00F80090" w:rsidP="00F80090">
      <w:pPr>
        <w:pStyle w:val="ListParagraph"/>
        <w:spacing w:after="0" w:line="240" w:lineRule="auto"/>
        <w:jc w:val="left"/>
      </w:pPr>
      <w:proofErr w:type="gramStart"/>
      <w:r>
        <w:t>of</w:t>
      </w:r>
      <w:proofErr w:type="gramEnd"/>
      <w:r>
        <w:t xml:space="preserve"> water bodies and to protect, enhance and restore them with the aim of achieving at least good status and (2) to achieve compliance with the requirements for designated protected areas</w:t>
      </w:r>
    </w:p>
    <w:p w14:paraId="5A44BA29" w14:textId="5BEC8E5B" w:rsidR="00F80090" w:rsidRDefault="00F80090" w:rsidP="00F80090">
      <w:pPr>
        <w:pStyle w:val="ListParagraph"/>
        <w:spacing w:after="0" w:line="240" w:lineRule="auto"/>
        <w:jc w:val="left"/>
      </w:pPr>
      <w:r>
        <w:t>Positive Impact.</w:t>
      </w:r>
    </w:p>
    <w:p w14:paraId="66147ABB" w14:textId="3E522780" w:rsidR="00F80090" w:rsidRDefault="00F80090" w:rsidP="00F80090">
      <w:pPr>
        <w:spacing w:after="0" w:line="240" w:lineRule="auto"/>
        <w:jc w:val="left"/>
        <w:rPr>
          <w:rFonts w:cs="Arial"/>
          <w:b/>
          <w:lang w:val="en-IE"/>
        </w:rPr>
      </w:pPr>
    </w:p>
    <w:p w14:paraId="70C22F84" w14:textId="598F2388" w:rsidR="00F80090" w:rsidRPr="00F80090" w:rsidRDefault="00F80090" w:rsidP="00F80090">
      <w:pPr>
        <w:pStyle w:val="ListParagraph"/>
        <w:numPr>
          <w:ilvl w:val="0"/>
          <w:numId w:val="39"/>
        </w:numPr>
        <w:spacing w:after="0" w:line="240" w:lineRule="auto"/>
        <w:jc w:val="left"/>
        <w:rPr>
          <w:rFonts w:cs="Arial"/>
          <w:b/>
          <w:lang w:val="en-IE"/>
        </w:rPr>
      </w:pPr>
      <w:r>
        <w:rPr>
          <w:rFonts w:cs="Arial"/>
          <w:b/>
          <w:lang w:val="en-IE"/>
        </w:rPr>
        <w:t>NPWS Conservation Management Plans</w:t>
      </w:r>
    </w:p>
    <w:p w14:paraId="46C3A2AE" w14:textId="532B0DC1" w:rsidR="00F80090" w:rsidRDefault="00F80090" w:rsidP="00F80090">
      <w:pPr>
        <w:pStyle w:val="ListParagraph"/>
        <w:rPr>
          <w:rFonts w:cs="Arial"/>
        </w:rPr>
      </w:pPr>
      <w:r>
        <w:rPr>
          <w:rFonts w:cs="Arial"/>
        </w:rPr>
        <w:t xml:space="preserve">A </w:t>
      </w:r>
      <w:r w:rsidRPr="00B96F9F">
        <w:rPr>
          <w:rFonts w:cs="Arial"/>
        </w:rPr>
        <w:t xml:space="preserve">Conservation Management Plan </w:t>
      </w:r>
      <w:r w:rsidRPr="00623198">
        <w:rPr>
          <w:rFonts w:cs="Arial"/>
        </w:rPr>
        <w:t>is</w:t>
      </w:r>
      <w:r w:rsidRPr="00B96F9F">
        <w:rPr>
          <w:rFonts w:cs="Arial"/>
        </w:rPr>
        <w:t xml:space="preserve"> in place for the</w:t>
      </w:r>
      <w:r>
        <w:rPr>
          <w:rFonts w:cs="Arial"/>
        </w:rPr>
        <w:t xml:space="preserve"> </w:t>
      </w:r>
      <w:r w:rsidRPr="00031BC3">
        <w:rPr>
          <w:rFonts w:eastAsia="Times New Roman"/>
        </w:rPr>
        <w:t>South Dublin Bay SAC</w:t>
      </w:r>
      <w:r>
        <w:rPr>
          <w:rFonts w:eastAsia="Times New Roman"/>
        </w:rPr>
        <w:t xml:space="preserve"> and </w:t>
      </w:r>
      <w:r w:rsidRPr="00031BC3">
        <w:rPr>
          <w:rFonts w:eastAsia="Times New Roman"/>
        </w:rPr>
        <w:t xml:space="preserve">the South Dublin Bay and River </w:t>
      </w:r>
      <w:proofErr w:type="spellStart"/>
      <w:r w:rsidRPr="00031BC3">
        <w:rPr>
          <w:rFonts w:eastAsia="Times New Roman"/>
        </w:rPr>
        <w:t>Tolka</w:t>
      </w:r>
      <w:proofErr w:type="spellEnd"/>
      <w:r w:rsidRPr="00031BC3">
        <w:rPr>
          <w:rFonts w:eastAsia="Times New Roman"/>
        </w:rPr>
        <w:t xml:space="preserve"> Estuary SPA</w:t>
      </w:r>
      <w:r>
        <w:rPr>
          <w:rFonts w:eastAsia="Times New Roman"/>
        </w:rPr>
        <w:t xml:space="preserve"> </w:t>
      </w:r>
      <w:r>
        <w:rPr>
          <w:rFonts w:cs="Arial"/>
        </w:rPr>
        <w:t xml:space="preserve">Natura 2000 site </w:t>
      </w:r>
      <w:r w:rsidRPr="00B96F9F">
        <w:rPr>
          <w:rFonts w:cs="Arial"/>
        </w:rPr>
        <w:t xml:space="preserve">and its aims and </w:t>
      </w:r>
      <w:r>
        <w:rPr>
          <w:rFonts w:cs="Arial"/>
        </w:rPr>
        <w:t xml:space="preserve">objectives </w:t>
      </w:r>
      <w:proofErr w:type="gramStart"/>
      <w:r>
        <w:rPr>
          <w:rFonts w:cs="Arial"/>
        </w:rPr>
        <w:t>are outlined</w:t>
      </w:r>
      <w:proofErr w:type="gramEnd"/>
      <w:r>
        <w:rPr>
          <w:rFonts w:cs="Arial"/>
        </w:rPr>
        <w:t xml:space="preserve"> above</w:t>
      </w:r>
    </w:p>
    <w:p w14:paraId="35BB7E48" w14:textId="4CD27A05" w:rsidR="00F80090" w:rsidRPr="00F80090" w:rsidRDefault="00F80090" w:rsidP="00F80090">
      <w:pPr>
        <w:pStyle w:val="ListParagraph"/>
        <w:rPr>
          <w:rFonts w:cs="Arial"/>
        </w:rPr>
      </w:pPr>
      <w:r w:rsidRPr="00F80090">
        <w:rPr>
          <w:rFonts w:cs="Arial"/>
        </w:rPr>
        <w:t>Positive Impact</w:t>
      </w:r>
    </w:p>
    <w:p w14:paraId="419FFBD7" w14:textId="0CD6EE44" w:rsidR="00F80090" w:rsidRPr="00F80090" w:rsidRDefault="00F80090" w:rsidP="00F80090">
      <w:pPr>
        <w:pStyle w:val="ListParagraph"/>
        <w:numPr>
          <w:ilvl w:val="0"/>
          <w:numId w:val="39"/>
        </w:numPr>
        <w:rPr>
          <w:b/>
        </w:rPr>
      </w:pPr>
      <w:r w:rsidRPr="00F80090">
        <w:rPr>
          <w:b/>
        </w:rPr>
        <w:t>Inland Fisheries Ireland (IFI) Corporate Plan 2022 – 2025</w:t>
      </w:r>
    </w:p>
    <w:p w14:paraId="0DF8EE52" w14:textId="77777777" w:rsidR="00F80090" w:rsidRPr="00F80090" w:rsidRDefault="00F80090" w:rsidP="00F80090">
      <w:pPr>
        <w:framePr w:hSpace="180" w:wrap="around" w:vAnchor="text" w:hAnchor="text" w:y="1"/>
        <w:spacing w:after="0" w:line="240" w:lineRule="auto"/>
        <w:ind w:left="360"/>
        <w:suppressOverlap/>
        <w:jc w:val="left"/>
        <w:rPr>
          <w:rFonts w:cs="Arial"/>
          <w:lang w:eastAsia="en-IE"/>
        </w:rPr>
      </w:pPr>
      <w:r w:rsidRPr="00F80090">
        <w:rPr>
          <w:rFonts w:cs="Arial"/>
          <w:color w:val="000000"/>
          <w:lang w:eastAsia="en-IE"/>
        </w:rPr>
        <w:t>Goals:</w:t>
      </w:r>
    </w:p>
    <w:p w14:paraId="21DB7E48" w14:textId="09F7EECD" w:rsidR="00F80090" w:rsidRPr="00F80090" w:rsidRDefault="00F80090" w:rsidP="00F80090">
      <w:pPr>
        <w:framePr w:hSpace="180" w:wrap="around" w:vAnchor="text" w:hAnchor="text" w:y="1"/>
        <w:spacing w:after="0" w:line="240" w:lineRule="auto"/>
        <w:suppressOverlap/>
        <w:jc w:val="left"/>
        <w:rPr>
          <w:rFonts w:cs="Arial"/>
          <w:lang w:eastAsia="en-IE"/>
        </w:rPr>
      </w:pPr>
      <w:r>
        <w:rPr>
          <w:rFonts w:cs="Arial"/>
          <w:lang w:eastAsia="en-IE"/>
        </w:rPr>
        <w:t xml:space="preserve"> </w:t>
      </w:r>
      <w:r>
        <w:rPr>
          <w:rFonts w:cs="Arial"/>
          <w:lang w:eastAsia="en-IE"/>
        </w:rPr>
        <w:tab/>
      </w:r>
      <w:r w:rsidRPr="00F80090">
        <w:rPr>
          <w:rFonts w:cs="Arial"/>
          <w:lang w:eastAsia="en-IE"/>
        </w:rPr>
        <w:t xml:space="preserve">To improve the protection and conservation of the resource. </w:t>
      </w:r>
    </w:p>
    <w:p w14:paraId="7C8861DD" w14:textId="77777777" w:rsidR="00F80090" w:rsidRPr="00F80090" w:rsidRDefault="00F80090" w:rsidP="00F80090">
      <w:pPr>
        <w:pStyle w:val="ListParagraph"/>
        <w:framePr w:hSpace="180" w:wrap="around" w:vAnchor="text" w:hAnchor="text" w:y="1"/>
        <w:spacing w:after="0" w:line="240" w:lineRule="auto"/>
        <w:suppressOverlap/>
        <w:jc w:val="left"/>
        <w:rPr>
          <w:rFonts w:cs="Arial"/>
          <w:lang w:eastAsia="en-IE"/>
        </w:rPr>
      </w:pPr>
      <w:r w:rsidRPr="00F80090">
        <w:rPr>
          <w:rFonts w:cs="Arial"/>
          <w:lang w:eastAsia="en-IE"/>
        </w:rPr>
        <w:t xml:space="preserve">To develop and improve wild fish populations. </w:t>
      </w:r>
    </w:p>
    <w:p w14:paraId="171F4B58" w14:textId="77777777" w:rsidR="00F80090" w:rsidRPr="00F80090" w:rsidRDefault="00F80090" w:rsidP="00F80090">
      <w:pPr>
        <w:pStyle w:val="ListParagraph"/>
        <w:framePr w:hSpace="180" w:wrap="around" w:vAnchor="text" w:hAnchor="text" w:y="1"/>
        <w:spacing w:after="0" w:line="240" w:lineRule="auto"/>
        <w:suppressOverlap/>
        <w:jc w:val="left"/>
        <w:rPr>
          <w:rFonts w:cs="Arial"/>
          <w:lang w:eastAsia="en-IE"/>
        </w:rPr>
      </w:pPr>
      <w:r w:rsidRPr="00F80090">
        <w:rPr>
          <w:rFonts w:cs="Arial"/>
          <w:lang w:eastAsia="en-IE"/>
        </w:rPr>
        <w:t xml:space="preserve">To increase the number of anglers. </w:t>
      </w:r>
    </w:p>
    <w:p w14:paraId="216EF22E" w14:textId="304ECC2E" w:rsidR="00F80090" w:rsidRDefault="00F80090" w:rsidP="00F80090">
      <w:pPr>
        <w:pStyle w:val="ListParagraph"/>
        <w:ind w:firstLine="131"/>
        <w:rPr>
          <w:rFonts w:cs="Arial"/>
          <w:lang w:eastAsia="en-IE"/>
        </w:rPr>
      </w:pPr>
      <w:r>
        <w:rPr>
          <w:rFonts w:cs="Arial"/>
          <w:lang w:eastAsia="en-IE"/>
        </w:rPr>
        <w:t>To generate a better return for Ireland from the resource</w:t>
      </w:r>
    </w:p>
    <w:p w14:paraId="59FBC20C" w14:textId="46F3A140" w:rsidR="00F80090" w:rsidRDefault="00F80090" w:rsidP="00F80090">
      <w:pPr>
        <w:pStyle w:val="ListParagraph"/>
        <w:ind w:firstLine="131"/>
        <w:rPr>
          <w:rFonts w:cs="Arial"/>
          <w:lang w:eastAsia="en-IE"/>
        </w:rPr>
      </w:pPr>
      <w:r>
        <w:rPr>
          <w:rFonts w:cs="Arial"/>
          <w:lang w:eastAsia="en-IE"/>
        </w:rPr>
        <w:t>Positive Impact</w:t>
      </w:r>
    </w:p>
    <w:p w14:paraId="54DEDF7B" w14:textId="6A2B8415" w:rsidR="00F80090" w:rsidRDefault="00F80090" w:rsidP="00F80090">
      <w:pPr>
        <w:pStyle w:val="ListParagraph"/>
        <w:numPr>
          <w:ilvl w:val="0"/>
          <w:numId w:val="39"/>
        </w:numPr>
        <w:rPr>
          <w:rFonts w:cs="Arial"/>
          <w:b/>
          <w:lang w:eastAsia="en-IE"/>
        </w:rPr>
      </w:pPr>
      <w:r w:rsidRPr="00F80090">
        <w:rPr>
          <w:rFonts w:cs="Arial"/>
          <w:b/>
          <w:lang w:eastAsia="en-IE"/>
        </w:rPr>
        <w:t>Planning Applications in the Area</w:t>
      </w:r>
    </w:p>
    <w:p w14:paraId="226D84AE" w14:textId="77777777" w:rsidR="00B50B9E" w:rsidRDefault="00B50B9E" w:rsidP="00B50B9E">
      <w:pPr>
        <w:pStyle w:val="ListParagraph"/>
        <w:spacing w:after="0" w:line="240" w:lineRule="auto"/>
        <w:jc w:val="left"/>
        <w:rPr>
          <w:rFonts w:cs="Arial"/>
          <w:lang w:eastAsia="en-IE"/>
        </w:rPr>
      </w:pPr>
      <w:r w:rsidRPr="00B50B9E">
        <w:rPr>
          <w:rFonts w:cs="Arial"/>
          <w:lang w:eastAsia="en-IE"/>
        </w:rPr>
        <w:t xml:space="preserve">A search </w:t>
      </w:r>
      <w:proofErr w:type="gramStart"/>
      <w:r w:rsidRPr="00B50B9E">
        <w:rPr>
          <w:rFonts w:cs="Arial"/>
          <w:lang w:eastAsia="en-IE"/>
        </w:rPr>
        <w:t>was carried out</w:t>
      </w:r>
      <w:proofErr w:type="gramEnd"/>
      <w:r w:rsidRPr="00B50B9E">
        <w:rPr>
          <w:rFonts w:cs="Arial"/>
          <w:lang w:eastAsia="en-IE"/>
        </w:rPr>
        <w:t xml:space="preserve"> on </w:t>
      </w:r>
      <w:r w:rsidRPr="00B50B9E">
        <w:rPr>
          <w:rFonts w:cs="Arial"/>
          <w:lang w:val="en-GB" w:eastAsia="en-IE"/>
        </w:rPr>
        <w:t xml:space="preserve">Dublin City </w:t>
      </w:r>
      <w:r w:rsidRPr="00B50B9E">
        <w:rPr>
          <w:rFonts w:cs="Arial"/>
          <w:lang w:eastAsia="en-IE"/>
        </w:rPr>
        <w:t xml:space="preserve">Council’s online planning system. It </w:t>
      </w:r>
      <w:proofErr w:type="gramStart"/>
      <w:r w:rsidRPr="00B50B9E">
        <w:rPr>
          <w:rFonts w:cs="Arial"/>
          <w:lang w:eastAsia="en-IE"/>
        </w:rPr>
        <w:t>was ascertained</w:t>
      </w:r>
      <w:proofErr w:type="gramEnd"/>
      <w:r w:rsidRPr="00B50B9E">
        <w:rPr>
          <w:rFonts w:cs="Arial"/>
          <w:lang w:eastAsia="en-IE"/>
        </w:rPr>
        <w:t xml:space="preserve"> that there </w:t>
      </w:r>
      <w:r w:rsidRPr="00B50B9E">
        <w:rPr>
          <w:rFonts w:cs="Arial"/>
          <w:lang w:val="en-GB" w:eastAsia="en-IE"/>
        </w:rPr>
        <w:t>has been a large number of planning applications in the area</w:t>
      </w:r>
      <w:r w:rsidRPr="00B50B9E">
        <w:rPr>
          <w:rFonts w:cs="Arial"/>
          <w:lang w:eastAsia="en-IE"/>
        </w:rPr>
        <w:t xml:space="preserve">. </w:t>
      </w:r>
    </w:p>
    <w:p w14:paraId="1AFD21FD" w14:textId="77777777" w:rsidR="00B50B9E" w:rsidRDefault="00B50B9E" w:rsidP="00B50B9E">
      <w:pPr>
        <w:pStyle w:val="ListParagraph"/>
        <w:spacing w:after="0" w:line="240" w:lineRule="auto"/>
        <w:jc w:val="left"/>
        <w:rPr>
          <w:rFonts w:cs="Arial"/>
          <w:lang w:eastAsia="en-IE"/>
        </w:rPr>
      </w:pPr>
      <w:r w:rsidRPr="00B50B9E">
        <w:rPr>
          <w:rFonts w:cs="Arial"/>
          <w:lang w:eastAsia="en-IE"/>
        </w:rPr>
        <w:t xml:space="preserve">Mainly these planning applications applied for changes of use, signage and other commercial alteration. Due to nature of the area already being well developed as a </w:t>
      </w:r>
    </w:p>
    <w:p w14:paraId="3CE78387" w14:textId="5E87CE2B" w:rsidR="00B50B9E" w:rsidRPr="00B50B9E" w:rsidRDefault="00B50B9E" w:rsidP="00B50B9E">
      <w:pPr>
        <w:pStyle w:val="ListParagraph"/>
        <w:spacing w:after="0" w:line="240" w:lineRule="auto"/>
        <w:jc w:val="left"/>
        <w:rPr>
          <w:rFonts w:cs="Arial"/>
          <w:lang w:eastAsia="en-IE"/>
        </w:rPr>
      </w:pPr>
      <w:proofErr w:type="gramStart"/>
      <w:r w:rsidRPr="00B50B9E">
        <w:rPr>
          <w:rFonts w:cs="Arial"/>
          <w:lang w:eastAsia="en-IE"/>
        </w:rPr>
        <w:t>mixed-use</w:t>
      </w:r>
      <w:proofErr w:type="gramEnd"/>
      <w:r w:rsidRPr="00B50B9E">
        <w:rPr>
          <w:rFonts w:cs="Arial"/>
          <w:lang w:eastAsia="en-IE"/>
        </w:rPr>
        <w:t xml:space="preserve"> commercial district, with no large scale developments or building works being carried out within the application site, no impacts are expected in this regard.</w:t>
      </w:r>
    </w:p>
    <w:p w14:paraId="313ED5C2" w14:textId="731A5C73" w:rsidR="00B50B9E" w:rsidRPr="00B50B9E" w:rsidRDefault="00B50B9E" w:rsidP="00B50B9E">
      <w:pPr>
        <w:rPr>
          <w:rFonts w:cs="Arial"/>
          <w:lang w:eastAsia="en-IE"/>
        </w:rPr>
      </w:pPr>
      <w:r>
        <w:rPr>
          <w:rFonts w:cs="Arial"/>
          <w:lang w:eastAsia="en-IE"/>
        </w:rPr>
        <w:t xml:space="preserve">             Neutral </w:t>
      </w:r>
      <w:r w:rsidRPr="00B50B9E">
        <w:rPr>
          <w:rFonts w:cs="Arial"/>
          <w:lang w:eastAsia="en-IE"/>
        </w:rPr>
        <w:t>Impact</w:t>
      </w:r>
    </w:p>
    <w:p w14:paraId="2826AF0D" w14:textId="0CE66FC8" w:rsidR="007373C7" w:rsidRPr="006941D5" w:rsidRDefault="007373C7" w:rsidP="00E537BA">
      <w:pPr>
        <w:pStyle w:val="Heading1"/>
      </w:pPr>
      <w:bookmarkStart w:id="46" w:name="_Toc225659569"/>
      <w:bookmarkStart w:id="47" w:name="_Toc231117621"/>
      <w:bookmarkStart w:id="48" w:name="_Toc235973437"/>
      <w:bookmarkStart w:id="49" w:name="_Toc350849007"/>
      <w:bookmarkStart w:id="50" w:name="_Toc359527281"/>
      <w:bookmarkStart w:id="51" w:name="_Toc120778782"/>
      <w:r w:rsidRPr="006941D5">
        <w:lastRenderedPageBreak/>
        <w:t>Screening Matrix for Appropriate Assessment in line with EU Commission Guidance</w:t>
      </w:r>
      <w:bookmarkEnd w:id="46"/>
      <w:bookmarkEnd w:id="47"/>
      <w:bookmarkEnd w:id="48"/>
      <w:bookmarkEnd w:id="49"/>
      <w:bookmarkEnd w:id="50"/>
      <w:bookmarkEnd w:id="51"/>
    </w:p>
    <w:p w14:paraId="6F1656F1" w14:textId="4F171560" w:rsidR="007373C7" w:rsidRDefault="007373C7" w:rsidP="007373C7">
      <w:pPr>
        <w:spacing w:before="240"/>
      </w:pPr>
      <w:r>
        <w:t xml:space="preserve">Having established the extent of the proposed project and the details of the </w:t>
      </w:r>
      <w:r w:rsidR="003B3B0B">
        <w:rPr>
          <w:rFonts w:eastAsia="Times New Roman"/>
          <w:lang w:val="en-GB"/>
        </w:rPr>
        <w:t xml:space="preserve">South Dublin Bay SAC &amp; </w:t>
      </w:r>
      <w:r w:rsidR="003B3B0B" w:rsidRPr="003B3B0B">
        <w:rPr>
          <w:rFonts w:eastAsia="Times New Roman"/>
          <w:lang w:val="en-GB"/>
        </w:rPr>
        <w:t xml:space="preserve">South Dublin Bay and River </w:t>
      </w:r>
      <w:proofErr w:type="spellStart"/>
      <w:r w:rsidR="003B3B0B" w:rsidRPr="003B3B0B">
        <w:rPr>
          <w:rFonts w:eastAsia="Times New Roman"/>
          <w:lang w:val="en-GB"/>
        </w:rPr>
        <w:t>Tolka</w:t>
      </w:r>
      <w:proofErr w:type="spellEnd"/>
      <w:r w:rsidR="003B3B0B" w:rsidRPr="003B3B0B">
        <w:rPr>
          <w:rFonts w:eastAsia="Times New Roman"/>
          <w:lang w:val="en-GB"/>
        </w:rPr>
        <w:t xml:space="preserve"> Estuary SPA</w:t>
      </w:r>
      <w:r w:rsidR="003B3B0B">
        <w:rPr>
          <w:rFonts w:eastAsia="Times New Roman"/>
          <w:lang w:val="en-GB"/>
        </w:rPr>
        <w:t xml:space="preserve"> </w:t>
      </w:r>
      <w:r>
        <w:t xml:space="preserve">Natura </w:t>
      </w:r>
      <w:r w:rsidRPr="00CB464C">
        <w:t>2000 site</w:t>
      </w:r>
      <w:r w:rsidR="003B3B0B">
        <w:t>s</w:t>
      </w:r>
      <w:r>
        <w:t xml:space="preserve">, a screening assessment for possible impacts </w:t>
      </w:r>
      <w:proofErr w:type="gramStart"/>
      <w:r>
        <w:t>can be generated</w:t>
      </w:r>
      <w:proofErr w:type="gramEnd"/>
      <w:r>
        <w:t>. This section follows the format of the Screening Matrix provided in Annex 2 of the following document</w:t>
      </w:r>
      <w:proofErr w:type="gramStart"/>
      <w:r>
        <w:t>;</w:t>
      </w:r>
      <w:proofErr w:type="gramEnd"/>
      <w:r>
        <w:t xml:space="preserve"> </w:t>
      </w:r>
    </w:p>
    <w:p w14:paraId="57B60BEC" w14:textId="5D0FC388" w:rsidR="000159FD" w:rsidRDefault="007373C7" w:rsidP="007373C7">
      <w:pPr>
        <w:rPr>
          <w:i/>
        </w:rPr>
      </w:pPr>
      <w:r>
        <w:t xml:space="preserve"> “</w:t>
      </w:r>
      <w:r>
        <w:rPr>
          <w:i/>
        </w:rPr>
        <w:t>Assessment of plans and projects significantly affecting Natura 2000 sites- Methodology guidance on the provisions of Article 6(3) and (4) of the Habitats Directive 92/43/EEC, European Commission, 2001”.</w:t>
      </w:r>
    </w:p>
    <w:p w14:paraId="4A5B7D44" w14:textId="76208999" w:rsidR="000871B4" w:rsidRDefault="00AC5844" w:rsidP="00885302">
      <w:pPr>
        <w:pStyle w:val="Heading2"/>
        <w:numPr>
          <w:ilvl w:val="0"/>
          <w:numId w:val="0"/>
        </w:numPr>
        <w:ind w:left="576" w:hanging="576"/>
      </w:pPr>
      <w:r>
        <w:t>7</w:t>
      </w:r>
      <w:r w:rsidR="00E537BA">
        <w:t>.1</w:t>
      </w:r>
      <w:r w:rsidR="000871B4">
        <w:t>: Step Three: Assessment of Likely Significant Effects</w:t>
      </w:r>
    </w:p>
    <w:p w14:paraId="2D7109C0" w14:textId="7E5F978E" w:rsidR="0037512B" w:rsidRPr="0037512B" w:rsidRDefault="0037512B" w:rsidP="0037512B">
      <w:pPr>
        <w:pStyle w:val="ListParagraph"/>
        <w:numPr>
          <w:ilvl w:val="0"/>
          <w:numId w:val="7"/>
        </w:numPr>
        <w:spacing w:line="240" w:lineRule="auto"/>
        <w:rPr>
          <w:b/>
          <w:bCs/>
        </w:rPr>
      </w:pPr>
      <w:r w:rsidRPr="0037512B">
        <w:rPr>
          <w:rFonts w:ascii="Arial" w:eastAsia="Arial MT" w:hAnsi="Arial" w:cs="Arial"/>
          <w:b/>
          <w:bCs/>
          <w:w w:val="85"/>
          <w:sz w:val="22"/>
          <w:szCs w:val="22"/>
        </w:rPr>
        <w:t>Identify all potential direct and indirect impacts that may have an effect on the conservation objective of a European site taking into account the size/scale of the project under the following headings:</w:t>
      </w:r>
    </w:p>
    <w:p w14:paraId="72DCD736" w14:textId="1F51E0F2" w:rsidR="0037512B" w:rsidRDefault="0023103D" w:rsidP="000871B4">
      <w:pPr>
        <w:spacing w:line="240" w:lineRule="auto"/>
        <w:rPr>
          <w:b/>
          <w:bCs/>
        </w:rPr>
      </w:pPr>
      <w:r>
        <w:rPr>
          <w:b/>
          <w:bCs/>
        </w:rPr>
        <w:t>IMPACT no. 1</w:t>
      </w:r>
    </w:p>
    <w:p w14:paraId="1F927198" w14:textId="77777777" w:rsidR="0037512B" w:rsidRPr="00A7411F" w:rsidRDefault="0037512B" w:rsidP="0037512B">
      <w:pPr>
        <w:widowControl w:val="0"/>
        <w:autoSpaceDE w:val="0"/>
        <w:autoSpaceDN w:val="0"/>
        <w:spacing w:after="0" w:line="252" w:lineRule="exact"/>
        <w:jc w:val="left"/>
        <w:rPr>
          <w:rFonts w:ascii="Arial" w:eastAsia="Arial MT" w:hAnsi="Arial" w:cs="Arial"/>
          <w:b/>
          <w:bCs/>
          <w:sz w:val="22"/>
          <w:szCs w:val="22"/>
        </w:rPr>
      </w:pPr>
      <w:r w:rsidRPr="00A7411F">
        <w:rPr>
          <w:rFonts w:ascii="Arial" w:eastAsia="Arial MT" w:hAnsi="Arial" w:cs="Arial"/>
          <w:b/>
          <w:bCs/>
          <w:w w:val="85"/>
          <w:sz w:val="22"/>
          <w:szCs w:val="22"/>
        </w:rPr>
        <w:t>Construction Phase (Examples)</w:t>
      </w:r>
    </w:p>
    <w:p w14:paraId="501C8752" w14:textId="77777777" w:rsidR="0037512B" w:rsidRPr="00A7411F" w:rsidRDefault="0037512B" w:rsidP="0037512B">
      <w:pPr>
        <w:widowControl w:val="0"/>
        <w:numPr>
          <w:ilvl w:val="0"/>
          <w:numId w:val="8"/>
        </w:numPr>
        <w:autoSpaceDE w:val="0"/>
        <w:autoSpaceDN w:val="0"/>
        <w:spacing w:after="0" w:line="252" w:lineRule="exact"/>
        <w:contextualSpacing/>
        <w:jc w:val="left"/>
        <w:rPr>
          <w:rFonts w:ascii="Arial" w:eastAsia="Arial MT" w:hAnsi="Arial" w:cs="Arial"/>
          <w:sz w:val="22"/>
          <w:szCs w:val="22"/>
        </w:rPr>
      </w:pPr>
      <w:r w:rsidRPr="00A7411F">
        <w:rPr>
          <w:rFonts w:ascii="Arial" w:eastAsia="Arial MT" w:hAnsi="Arial" w:cs="Arial"/>
          <w:w w:val="85"/>
          <w:sz w:val="22"/>
          <w:szCs w:val="22"/>
        </w:rPr>
        <w:t>Vegetation Clearance</w:t>
      </w:r>
    </w:p>
    <w:p w14:paraId="718029FB" w14:textId="77777777" w:rsidR="0037512B" w:rsidRPr="00A7411F" w:rsidRDefault="0037512B" w:rsidP="0037512B">
      <w:pPr>
        <w:widowControl w:val="0"/>
        <w:numPr>
          <w:ilvl w:val="0"/>
          <w:numId w:val="8"/>
        </w:numPr>
        <w:autoSpaceDE w:val="0"/>
        <w:autoSpaceDN w:val="0"/>
        <w:spacing w:after="0" w:line="252" w:lineRule="exact"/>
        <w:contextualSpacing/>
        <w:jc w:val="left"/>
        <w:rPr>
          <w:rFonts w:ascii="Arial" w:eastAsia="Arial MT" w:hAnsi="Arial" w:cs="Arial"/>
          <w:b/>
          <w:sz w:val="22"/>
          <w:szCs w:val="22"/>
        </w:rPr>
      </w:pPr>
      <w:r w:rsidRPr="00A7411F">
        <w:rPr>
          <w:rFonts w:ascii="Arial" w:eastAsia="Arial MT" w:hAnsi="Arial" w:cs="Arial"/>
          <w:w w:val="85"/>
          <w:sz w:val="22"/>
          <w:szCs w:val="22"/>
        </w:rPr>
        <w:t>Demolition</w:t>
      </w:r>
    </w:p>
    <w:p w14:paraId="5CD7702D" w14:textId="77777777" w:rsidR="0037512B" w:rsidRPr="00A7411F" w:rsidRDefault="0037512B" w:rsidP="0037512B">
      <w:pPr>
        <w:widowControl w:val="0"/>
        <w:numPr>
          <w:ilvl w:val="0"/>
          <w:numId w:val="8"/>
        </w:numPr>
        <w:autoSpaceDE w:val="0"/>
        <w:autoSpaceDN w:val="0"/>
        <w:spacing w:after="0" w:line="252" w:lineRule="exact"/>
        <w:contextualSpacing/>
        <w:jc w:val="left"/>
        <w:rPr>
          <w:rFonts w:ascii="Arial" w:eastAsia="Arial MT" w:hAnsi="Arial" w:cs="Arial"/>
          <w:b/>
          <w:sz w:val="22"/>
          <w:szCs w:val="22"/>
        </w:rPr>
      </w:pPr>
      <w:r w:rsidRPr="00A7411F">
        <w:rPr>
          <w:rFonts w:ascii="Arial" w:eastAsia="Arial MT" w:hAnsi="Arial" w:cs="Arial"/>
          <w:w w:val="85"/>
          <w:sz w:val="22"/>
          <w:szCs w:val="22"/>
        </w:rPr>
        <w:t>Surface water runoff from excavation/infill</w:t>
      </w:r>
    </w:p>
    <w:p w14:paraId="4FF76110" w14:textId="77777777" w:rsidR="0037512B" w:rsidRPr="00A7411F" w:rsidRDefault="0037512B" w:rsidP="0037512B">
      <w:pPr>
        <w:widowControl w:val="0"/>
        <w:numPr>
          <w:ilvl w:val="0"/>
          <w:numId w:val="8"/>
        </w:numPr>
        <w:autoSpaceDE w:val="0"/>
        <w:autoSpaceDN w:val="0"/>
        <w:spacing w:after="0" w:line="252" w:lineRule="exact"/>
        <w:contextualSpacing/>
        <w:jc w:val="left"/>
        <w:rPr>
          <w:rFonts w:ascii="Arial" w:eastAsia="Arial MT" w:hAnsi="Arial" w:cs="Arial"/>
          <w:b/>
          <w:sz w:val="22"/>
          <w:szCs w:val="22"/>
        </w:rPr>
      </w:pPr>
      <w:r w:rsidRPr="00A7411F">
        <w:rPr>
          <w:rFonts w:ascii="Arial" w:eastAsia="Arial MT" w:hAnsi="Arial" w:cs="Arial"/>
          <w:w w:val="85"/>
          <w:sz w:val="22"/>
          <w:szCs w:val="22"/>
        </w:rPr>
        <w:t>Dust, noise, vibration</w:t>
      </w:r>
    </w:p>
    <w:p w14:paraId="6053802C" w14:textId="77777777" w:rsidR="0037512B" w:rsidRPr="00A7411F" w:rsidRDefault="0037512B" w:rsidP="0037512B">
      <w:pPr>
        <w:widowControl w:val="0"/>
        <w:numPr>
          <w:ilvl w:val="0"/>
          <w:numId w:val="8"/>
        </w:numPr>
        <w:autoSpaceDE w:val="0"/>
        <w:autoSpaceDN w:val="0"/>
        <w:spacing w:after="0" w:line="252" w:lineRule="exact"/>
        <w:contextualSpacing/>
        <w:jc w:val="left"/>
        <w:rPr>
          <w:rFonts w:ascii="Arial" w:eastAsia="Arial MT" w:hAnsi="Arial" w:cs="Arial"/>
          <w:b/>
          <w:sz w:val="22"/>
          <w:szCs w:val="22"/>
        </w:rPr>
      </w:pPr>
      <w:r w:rsidRPr="00A7411F">
        <w:rPr>
          <w:rFonts w:ascii="Arial" w:eastAsia="Arial MT" w:hAnsi="Arial" w:cs="Arial"/>
          <w:w w:val="85"/>
          <w:sz w:val="22"/>
          <w:szCs w:val="22"/>
        </w:rPr>
        <w:t xml:space="preserve">Lighting disturbance </w:t>
      </w:r>
    </w:p>
    <w:p w14:paraId="7E68FE42" w14:textId="77777777" w:rsidR="0037512B" w:rsidRPr="00A7411F" w:rsidRDefault="0037512B" w:rsidP="0037512B">
      <w:pPr>
        <w:widowControl w:val="0"/>
        <w:numPr>
          <w:ilvl w:val="0"/>
          <w:numId w:val="8"/>
        </w:numPr>
        <w:autoSpaceDE w:val="0"/>
        <w:autoSpaceDN w:val="0"/>
        <w:spacing w:after="0" w:line="252" w:lineRule="exact"/>
        <w:contextualSpacing/>
        <w:jc w:val="left"/>
        <w:rPr>
          <w:rFonts w:ascii="Arial" w:eastAsia="Arial MT" w:hAnsi="Arial" w:cs="Arial"/>
          <w:b/>
          <w:sz w:val="22"/>
          <w:szCs w:val="22"/>
        </w:rPr>
      </w:pPr>
      <w:r w:rsidRPr="00A7411F">
        <w:rPr>
          <w:rFonts w:ascii="Arial" w:eastAsia="Arial MT" w:hAnsi="Arial" w:cs="Arial"/>
          <w:w w:val="85"/>
          <w:sz w:val="22"/>
          <w:szCs w:val="22"/>
        </w:rPr>
        <w:t xml:space="preserve">Impact on groundwater </w:t>
      </w:r>
    </w:p>
    <w:p w14:paraId="1CEF27DC" w14:textId="77777777" w:rsidR="0037512B" w:rsidRPr="00A7411F" w:rsidRDefault="0037512B" w:rsidP="0037512B">
      <w:pPr>
        <w:widowControl w:val="0"/>
        <w:numPr>
          <w:ilvl w:val="0"/>
          <w:numId w:val="8"/>
        </w:numPr>
        <w:autoSpaceDE w:val="0"/>
        <w:autoSpaceDN w:val="0"/>
        <w:spacing w:after="0" w:line="252" w:lineRule="exact"/>
        <w:contextualSpacing/>
        <w:jc w:val="left"/>
        <w:rPr>
          <w:rFonts w:ascii="Arial" w:eastAsia="Arial MT" w:hAnsi="Arial" w:cs="Arial"/>
          <w:b/>
          <w:sz w:val="22"/>
          <w:szCs w:val="22"/>
        </w:rPr>
      </w:pPr>
      <w:r w:rsidRPr="00A7411F">
        <w:rPr>
          <w:rFonts w:ascii="Arial" w:eastAsia="Arial MT" w:hAnsi="Arial" w:cs="Arial"/>
          <w:w w:val="85"/>
          <w:sz w:val="22"/>
          <w:szCs w:val="22"/>
        </w:rPr>
        <w:t>Storage of excavation/construction materials</w:t>
      </w:r>
    </w:p>
    <w:p w14:paraId="58D42BD0" w14:textId="77777777" w:rsidR="0037512B" w:rsidRPr="0037512B" w:rsidRDefault="0037512B" w:rsidP="0037512B">
      <w:pPr>
        <w:widowControl w:val="0"/>
        <w:numPr>
          <w:ilvl w:val="0"/>
          <w:numId w:val="8"/>
        </w:numPr>
        <w:autoSpaceDE w:val="0"/>
        <w:autoSpaceDN w:val="0"/>
        <w:spacing w:after="0" w:line="252" w:lineRule="exact"/>
        <w:contextualSpacing/>
        <w:jc w:val="left"/>
        <w:rPr>
          <w:rFonts w:ascii="Arial" w:eastAsia="Arial MT" w:hAnsi="Arial" w:cs="Arial"/>
          <w:b/>
          <w:sz w:val="22"/>
          <w:szCs w:val="22"/>
        </w:rPr>
      </w:pPr>
      <w:r w:rsidRPr="00A7411F">
        <w:rPr>
          <w:rFonts w:ascii="Arial" w:eastAsia="Arial MT" w:hAnsi="Arial" w:cs="Arial"/>
          <w:w w:val="85"/>
          <w:sz w:val="22"/>
          <w:szCs w:val="22"/>
        </w:rPr>
        <w:t>Access to site</w:t>
      </w:r>
    </w:p>
    <w:p w14:paraId="1DD8DC65" w14:textId="28D05A45" w:rsidR="0037512B" w:rsidRPr="00A7411F" w:rsidRDefault="0037512B" w:rsidP="0037512B">
      <w:pPr>
        <w:widowControl w:val="0"/>
        <w:numPr>
          <w:ilvl w:val="0"/>
          <w:numId w:val="8"/>
        </w:numPr>
        <w:autoSpaceDE w:val="0"/>
        <w:autoSpaceDN w:val="0"/>
        <w:spacing w:after="0" w:line="252" w:lineRule="exact"/>
        <w:contextualSpacing/>
        <w:jc w:val="left"/>
        <w:rPr>
          <w:rFonts w:ascii="Arial" w:eastAsia="Arial MT" w:hAnsi="Arial" w:cs="Arial"/>
          <w:b/>
          <w:sz w:val="22"/>
          <w:szCs w:val="22"/>
        </w:rPr>
      </w:pPr>
      <w:r>
        <w:rPr>
          <w:rFonts w:ascii="Arial" w:eastAsia="Arial MT" w:hAnsi="Arial" w:cs="Arial"/>
          <w:w w:val="85"/>
          <w:sz w:val="22"/>
          <w:szCs w:val="22"/>
        </w:rPr>
        <w:t>Pests</w:t>
      </w:r>
      <w:r w:rsidRPr="00A7411F">
        <w:rPr>
          <w:rFonts w:ascii="Arial" w:eastAsia="Arial MT" w:hAnsi="Arial" w:cs="Arial"/>
          <w:w w:val="85"/>
          <w:sz w:val="22"/>
          <w:szCs w:val="22"/>
        </w:rPr>
        <w:t xml:space="preserve"> </w:t>
      </w:r>
    </w:p>
    <w:p w14:paraId="598367FC" w14:textId="77777777" w:rsidR="0037512B" w:rsidRDefault="0037512B" w:rsidP="0037512B">
      <w:pPr>
        <w:spacing w:line="240" w:lineRule="auto"/>
        <w:rPr>
          <w:rFonts w:ascii="Arial" w:eastAsia="Arial MT" w:hAnsi="Arial" w:cs="Arial"/>
          <w:w w:val="85"/>
          <w:sz w:val="22"/>
          <w:szCs w:val="22"/>
        </w:rPr>
      </w:pPr>
    </w:p>
    <w:p w14:paraId="10A4DBD7" w14:textId="0703494E" w:rsidR="0037512B" w:rsidRDefault="0037512B" w:rsidP="0037512B">
      <w:pPr>
        <w:spacing w:line="240" w:lineRule="auto"/>
        <w:rPr>
          <w:rFonts w:ascii="Arial" w:eastAsia="Arial MT" w:hAnsi="Arial" w:cs="Arial"/>
          <w:b/>
          <w:w w:val="85"/>
          <w:sz w:val="22"/>
          <w:szCs w:val="22"/>
        </w:rPr>
      </w:pPr>
      <w:r w:rsidRPr="0037512B">
        <w:rPr>
          <w:rFonts w:ascii="Arial" w:eastAsia="Arial MT" w:hAnsi="Arial" w:cs="Arial"/>
          <w:b/>
          <w:w w:val="85"/>
          <w:sz w:val="22"/>
          <w:szCs w:val="22"/>
        </w:rPr>
        <w:t>Possible significance of Impacts (Duration/Magnitude)</w:t>
      </w:r>
    </w:p>
    <w:p w14:paraId="7A18E3DD" w14:textId="77777777" w:rsidR="0037512B" w:rsidRDefault="0037512B" w:rsidP="0037512B">
      <w:pPr>
        <w:widowControl w:val="0"/>
        <w:autoSpaceDE w:val="0"/>
        <w:autoSpaceDN w:val="0"/>
        <w:spacing w:after="0" w:line="252" w:lineRule="exact"/>
        <w:jc w:val="left"/>
      </w:pPr>
      <w:r>
        <w:t xml:space="preserve">The application site is located at a distance from the Natura 2000 sites that it will not result in any identifiable impacts or disturbance. </w:t>
      </w:r>
    </w:p>
    <w:p w14:paraId="27EA9FFB" w14:textId="77777777" w:rsidR="0037512B" w:rsidRDefault="0037512B" w:rsidP="0037512B">
      <w:pPr>
        <w:widowControl w:val="0"/>
        <w:autoSpaceDE w:val="0"/>
        <w:autoSpaceDN w:val="0"/>
        <w:spacing w:after="0" w:line="252" w:lineRule="exact"/>
        <w:jc w:val="left"/>
      </w:pPr>
      <w:r w:rsidRPr="00B04304">
        <w:t>There is no hydrological connection between the subject site and the Natura 2000 site</w:t>
      </w:r>
      <w:r>
        <w:t>.</w:t>
      </w:r>
    </w:p>
    <w:p w14:paraId="6F081C0C" w14:textId="77777777" w:rsidR="0037512B" w:rsidRDefault="0037512B" w:rsidP="0037512B">
      <w:pPr>
        <w:widowControl w:val="0"/>
        <w:autoSpaceDE w:val="0"/>
        <w:autoSpaceDN w:val="0"/>
        <w:spacing w:after="0" w:line="252" w:lineRule="exact"/>
        <w:jc w:val="left"/>
      </w:pPr>
      <w:r>
        <w:t xml:space="preserve">Given that the existing environment is largely developed and has been used for commercial and retail purposes for a prolonged prior of time no impacts are expected. </w:t>
      </w:r>
    </w:p>
    <w:p w14:paraId="2528FD95" w14:textId="77777777" w:rsidR="0037512B" w:rsidRDefault="0037512B" w:rsidP="0037512B">
      <w:pPr>
        <w:widowControl w:val="0"/>
        <w:autoSpaceDE w:val="0"/>
        <w:autoSpaceDN w:val="0"/>
        <w:spacing w:after="0" w:line="252" w:lineRule="exact"/>
        <w:jc w:val="left"/>
      </w:pPr>
      <w:r>
        <w:t xml:space="preserve">No sewers will be redirected during the construction phase and </w:t>
      </w:r>
      <w:proofErr w:type="gramStart"/>
      <w:r>
        <w:t>all excavation works will not</w:t>
      </w:r>
      <w:proofErr w:type="gramEnd"/>
      <w:r>
        <w:t xml:space="preserve"> occur at a depth likely to affect the Natura 2000 sites. </w:t>
      </w:r>
    </w:p>
    <w:p w14:paraId="30951578" w14:textId="77777777" w:rsidR="0037512B" w:rsidRPr="00B04304" w:rsidRDefault="0037512B" w:rsidP="0037512B">
      <w:pPr>
        <w:widowControl w:val="0"/>
        <w:autoSpaceDE w:val="0"/>
        <w:autoSpaceDN w:val="0"/>
        <w:spacing w:after="0" w:line="252" w:lineRule="exact"/>
        <w:jc w:val="left"/>
      </w:pPr>
      <w:r>
        <w:t xml:space="preserve">Due to the nature of the improvements to be for improved drainage and resurfacing works, the construction phase is unlikely to result in significant effects/impacts. </w:t>
      </w:r>
    </w:p>
    <w:p w14:paraId="241FFC25" w14:textId="75827FCC" w:rsidR="0037512B" w:rsidRDefault="0037512B" w:rsidP="0037512B">
      <w:pPr>
        <w:spacing w:line="240" w:lineRule="auto"/>
      </w:pPr>
      <w:r w:rsidRPr="00B04304">
        <w:t xml:space="preserve">Therefore, significant impacts/effects </w:t>
      </w:r>
      <w:proofErr w:type="gramStart"/>
      <w:r w:rsidRPr="00B04304">
        <w:t>can be ruled out</w:t>
      </w:r>
      <w:proofErr w:type="gramEnd"/>
      <w:r w:rsidRPr="00B04304">
        <w:t xml:space="preserve"> during the construction phase of the proposed development.</w:t>
      </w:r>
    </w:p>
    <w:p w14:paraId="2A6DAB33" w14:textId="2E21F28F" w:rsidR="0037512B" w:rsidRDefault="0023103D" w:rsidP="0037512B">
      <w:pPr>
        <w:spacing w:line="240" w:lineRule="auto"/>
      </w:pPr>
      <w:r>
        <w:rPr>
          <w:b/>
          <w:bCs/>
        </w:rPr>
        <w:t>IMPACT no.2</w:t>
      </w:r>
    </w:p>
    <w:p w14:paraId="42EC42E3" w14:textId="77777777" w:rsidR="0037512B" w:rsidRPr="00B617D1" w:rsidRDefault="0037512B" w:rsidP="0037512B">
      <w:pPr>
        <w:widowControl w:val="0"/>
        <w:autoSpaceDE w:val="0"/>
        <w:autoSpaceDN w:val="0"/>
        <w:spacing w:after="0" w:line="252" w:lineRule="exact"/>
        <w:jc w:val="left"/>
        <w:rPr>
          <w:rFonts w:ascii="Arial" w:eastAsia="Arial MT" w:hAnsi="Arial" w:cs="Arial"/>
          <w:b/>
          <w:bCs/>
          <w:w w:val="85"/>
          <w:sz w:val="22"/>
          <w:szCs w:val="22"/>
        </w:rPr>
      </w:pPr>
      <w:r w:rsidRPr="00B617D1">
        <w:rPr>
          <w:rFonts w:ascii="Arial" w:eastAsia="Arial MT" w:hAnsi="Arial" w:cs="Arial"/>
          <w:b/>
          <w:bCs/>
          <w:w w:val="85"/>
          <w:sz w:val="22"/>
          <w:szCs w:val="22"/>
        </w:rPr>
        <w:t>Operation Phase (Examples)</w:t>
      </w:r>
    </w:p>
    <w:p w14:paraId="7CCECCE9" w14:textId="77777777" w:rsidR="0037512B" w:rsidRPr="00B617D1" w:rsidRDefault="0037512B" w:rsidP="0037512B">
      <w:pPr>
        <w:widowControl w:val="0"/>
        <w:numPr>
          <w:ilvl w:val="0"/>
          <w:numId w:val="8"/>
        </w:numPr>
        <w:autoSpaceDE w:val="0"/>
        <w:autoSpaceDN w:val="0"/>
        <w:spacing w:after="0" w:line="252" w:lineRule="exact"/>
        <w:contextualSpacing/>
        <w:jc w:val="left"/>
        <w:rPr>
          <w:rFonts w:ascii="Arial" w:eastAsia="Arial MT" w:hAnsi="Arial" w:cs="Arial"/>
          <w:w w:val="85"/>
          <w:sz w:val="22"/>
          <w:szCs w:val="22"/>
        </w:rPr>
      </w:pPr>
      <w:r w:rsidRPr="00B617D1">
        <w:rPr>
          <w:rFonts w:ascii="Arial" w:eastAsia="Arial MT" w:hAnsi="Arial" w:cs="Arial"/>
          <w:w w:val="85"/>
          <w:sz w:val="22"/>
          <w:szCs w:val="22"/>
        </w:rPr>
        <w:t xml:space="preserve">Direct emissions to air and water </w:t>
      </w:r>
    </w:p>
    <w:p w14:paraId="24980DAB" w14:textId="77777777" w:rsidR="0037512B" w:rsidRPr="00B617D1" w:rsidRDefault="0037512B" w:rsidP="0037512B">
      <w:pPr>
        <w:widowControl w:val="0"/>
        <w:numPr>
          <w:ilvl w:val="0"/>
          <w:numId w:val="8"/>
        </w:numPr>
        <w:autoSpaceDE w:val="0"/>
        <w:autoSpaceDN w:val="0"/>
        <w:spacing w:after="0" w:line="252" w:lineRule="exact"/>
        <w:contextualSpacing/>
        <w:jc w:val="left"/>
        <w:rPr>
          <w:rFonts w:ascii="Arial" w:eastAsia="Arial MT" w:hAnsi="Arial" w:cs="Arial"/>
          <w:w w:val="85"/>
          <w:sz w:val="22"/>
          <w:szCs w:val="22"/>
        </w:rPr>
      </w:pPr>
      <w:r w:rsidRPr="00B617D1">
        <w:rPr>
          <w:rFonts w:ascii="Arial" w:eastAsia="Arial MT" w:hAnsi="Arial" w:cs="Arial"/>
          <w:w w:val="85"/>
          <w:sz w:val="22"/>
          <w:szCs w:val="22"/>
        </w:rPr>
        <w:t>Surface water runoff containing contaminant/sediment</w:t>
      </w:r>
    </w:p>
    <w:p w14:paraId="785118E2" w14:textId="77777777" w:rsidR="0037512B" w:rsidRPr="00B617D1" w:rsidRDefault="0037512B" w:rsidP="0037512B">
      <w:pPr>
        <w:widowControl w:val="0"/>
        <w:numPr>
          <w:ilvl w:val="0"/>
          <w:numId w:val="8"/>
        </w:numPr>
        <w:autoSpaceDE w:val="0"/>
        <w:autoSpaceDN w:val="0"/>
        <w:spacing w:after="0" w:line="252" w:lineRule="exact"/>
        <w:contextualSpacing/>
        <w:jc w:val="left"/>
        <w:rPr>
          <w:rFonts w:ascii="Arial" w:eastAsia="Arial MT" w:hAnsi="Arial" w:cs="Arial"/>
          <w:w w:val="85"/>
          <w:sz w:val="22"/>
          <w:szCs w:val="22"/>
        </w:rPr>
      </w:pPr>
      <w:r w:rsidRPr="00B617D1">
        <w:rPr>
          <w:rFonts w:ascii="Arial" w:eastAsia="Arial MT" w:hAnsi="Arial" w:cs="Arial"/>
          <w:w w:val="85"/>
          <w:sz w:val="22"/>
          <w:szCs w:val="22"/>
        </w:rPr>
        <w:t xml:space="preserve">Lighting Disturbance </w:t>
      </w:r>
    </w:p>
    <w:p w14:paraId="5A34860B" w14:textId="77777777" w:rsidR="0037512B" w:rsidRPr="00B617D1" w:rsidRDefault="0037512B" w:rsidP="0037512B">
      <w:pPr>
        <w:widowControl w:val="0"/>
        <w:numPr>
          <w:ilvl w:val="0"/>
          <w:numId w:val="8"/>
        </w:numPr>
        <w:autoSpaceDE w:val="0"/>
        <w:autoSpaceDN w:val="0"/>
        <w:spacing w:after="0" w:line="252" w:lineRule="exact"/>
        <w:contextualSpacing/>
        <w:jc w:val="left"/>
        <w:rPr>
          <w:rFonts w:ascii="Arial" w:eastAsia="Arial MT" w:hAnsi="Arial" w:cs="Arial"/>
          <w:w w:val="85"/>
          <w:sz w:val="22"/>
          <w:szCs w:val="22"/>
        </w:rPr>
      </w:pPr>
      <w:r w:rsidRPr="00B617D1">
        <w:rPr>
          <w:rFonts w:ascii="Arial" w:eastAsia="Arial MT" w:hAnsi="Arial" w:cs="Arial"/>
          <w:w w:val="85"/>
          <w:sz w:val="22"/>
          <w:szCs w:val="22"/>
        </w:rPr>
        <w:t>Noise/vibration</w:t>
      </w:r>
    </w:p>
    <w:p w14:paraId="2C073C39" w14:textId="77777777" w:rsidR="0037512B" w:rsidRPr="00B617D1" w:rsidRDefault="0037512B" w:rsidP="0037512B">
      <w:pPr>
        <w:widowControl w:val="0"/>
        <w:numPr>
          <w:ilvl w:val="0"/>
          <w:numId w:val="8"/>
        </w:numPr>
        <w:autoSpaceDE w:val="0"/>
        <w:autoSpaceDN w:val="0"/>
        <w:spacing w:after="0" w:line="252" w:lineRule="exact"/>
        <w:contextualSpacing/>
        <w:jc w:val="left"/>
        <w:rPr>
          <w:rFonts w:ascii="Arial" w:eastAsia="Arial MT" w:hAnsi="Arial" w:cs="Arial"/>
          <w:w w:val="85"/>
          <w:sz w:val="22"/>
          <w:szCs w:val="22"/>
        </w:rPr>
      </w:pPr>
      <w:r w:rsidRPr="00B617D1">
        <w:rPr>
          <w:rFonts w:ascii="Arial" w:eastAsia="Arial MT" w:hAnsi="Arial" w:cs="Arial"/>
          <w:w w:val="85"/>
          <w:sz w:val="22"/>
          <w:szCs w:val="22"/>
        </w:rPr>
        <w:t>Changes to water/groundwater due to drainage/abstraction</w:t>
      </w:r>
    </w:p>
    <w:p w14:paraId="2C9E2396" w14:textId="77777777" w:rsidR="0037512B" w:rsidRPr="00B617D1" w:rsidRDefault="0037512B" w:rsidP="0037512B">
      <w:pPr>
        <w:widowControl w:val="0"/>
        <w:numPr>
          <w:ilvl w:val="0"/>
          <w:numId w:val="8"/>
        </w:numPr>
        <w:autoSpaceDE w:val="0"/>
        <w:autoSpaceDN w:val="0"/>
        <w:spacing w:after="0" w:line="252" w:lineRule="exact"/>
        <w:contextualSpacing/>
        <w:jc w:val="left"/>
        <w:rPr>
          <w:rFonts w:ascii="Arial" w:eastAsia="Arial MT" w:hAnsi="Arial" w:cs="Arial"/>
          <w:w w:val="85"/>
          <w:sz w:val="22"/>
          <w:szCs w:val="22"/>
        </w:rPr>
      </w:pPr>
      <w:r w:rsidRPr="00B617D1">
        <w:rPr>
          <w:rFonts w:ascii="Arial" w:eastAsia="Arial MT" w:hAnsi="Arial" w:cs="Arial"/>
          <w:w w:val="85"/>
          <w:sz w:val="22"/>
          <w:szCs w:val="22"/>
        </w:rPr>
        <w:lastRenderedPageBreak/>
        <w:t xml:space="preserve">Presence of people, vehicles and activities </w:t>
      </w:r>
    </w:p>
    <w:p w14:paraId="49C7F2E8" w14:textId="54622172" w:rsidR="0037512B" w:rsidRDefault="0037512B" w:rsidP="0037512B">
      <w:pPr>
        <w:widowControl w:val="0"/>
        <w:numPr>
          <w:ilvl w:val="0"/>
          <w:numId w:val="8"/>
        </w:numPr>
        <w:autoSpaceDE w:val="0"/>
        <w:autoSpaceDN w:val="0"/>
        <w:spacing w:after="0" w:line="252" w:lineRule="exact"/>
        <w:contextualSpacing/>
        <w:jc w:val="left"/>
        <w:rPr>
          <w:rFonts w:ascii="Arial" w:eastAsia="Arial MT" w:hAnsi="Arial" w:cs="Arial"/>
          <w:w w:val="85"/>
          <w:sz w:val="22"/>
          <w:szCs w:val="22"/>
        </w:rPr>
      </w:pPr>
      <w:r w:rsidRPr="00B617D1">
        <w:rPr>
          <w:rFonts w:ascii="Arial" w:eastAsia="Arial MT" w:hAnsi="Arial" w:cs="Arial"/>
          <w:w w:val="85"/>
          <w:sz w:val="22"/>
          <w:szCs w:val="22"/>
        </w:rPr>
        <w:t>Physical presence of structures (collision risks)</w:t>
      </w:r>
    </w:p>
    <w:p w14:paraId="55FF6C58" w14:textId="337EA60F" w:rsidR="0037512B" w:rsidRDefault="0037512B" w:rsidP="00744106">
      <w:pPr>
        <w:widowControl w:val="0"/>
        <w:numPr>
          <w:ilvl w:val="0"/>
          <w:numId w:val="8"/>
        </w:numPr>
        <w:autoSpaceDE w:val="0"/>
        <w:autoSpaceDN w:val="0"/>
        <w:spacing w:after="0" w:line="240" w:lineRule="auto"/>
        <w:contextualSpacing/>
        <w:jc w:val="left"/>
      </w:pPr>
      <w:r w:rsidRPr="0037512B">
        <w:rPr>
          <w:rFonts w:ascii="Arial" w:eastAsia="Arial MT" w:hAnsi="Arial" w:cs="Arial"/>
          <w:w w:val="85"/>
          <w:sz w:val="22"/>
          <w:szCs w:val="22"/>
        </w:rPr>
        <w:t>Potential for accidents/incidents</w:t>
      </w:r>
    </w:p>
    <w:p w14:paraId="0F7A2A64" w14:textId="14BC58DF" w:rsidR="0037512B" w:rsidRDefault="0037512B" w:rsidP="0037512B">
      <w:pPr>
        <w:spacing w:line="240" w:lineRule="auto"/>
        <w:rPr>
          <w:b/>
          <w:bCs/>
        </w:rPr>
      </w:pPr>
    </w:p>
    <w:p w14:paraId="52A5EEA1" w14:textId="77777777" w:rsidR="0037512B" w:rsidRDefault="0037512B" w:rsidP="0037512B">
      <w:pPr>
        <w:spacing w:line="240" w:lineRule="auto"/>
        <w:rPr>
          <w:rFonts w:ascii="Arial" w:eastAsia="Arial MT" w:hAnsi="Arial" w:cs="Arial"/>
          <w:b/>
          <w:w w:val="85"/>
          <w:sz w:val="22"/>
          <w:szCs w:val="22"/>
        </w:rPr>
      </w:pPr>
      <w:r w:rsidRPr="0037512B">
        <w:rPr>
          <w:rFonts w:ascii="Arial" w:eastAsia="Arial MT" w:hAnsi="Arial" w:cs="Arial"/>
          <w:b/>
          <w:w w:val="85"/>
          <w:sz w:val="22"/>
          <w:szCs w:val="22"/>
        </w:rPr>
        <w:t>Possible significance of Impacts (Duration/Magnitude)</w:t>
      </w:r>
    </w:p>
    <w:p w14:paraId="3577C088" w14:textId="77777777" w:rsidR="0037512B" w:rsidRDefault="0037512B" w:rsidP="0037512B">
      <w:pPr>
        <w:widowControl w:val="0"/>
        <w:autoSpaceDE w:val="0"/>
        <w:autoSpaceDN w:val="0"/>
        <w:spacing w:after="0" w:line="252" w:lineRule="exact"/>
        <w:jc w:val="left"/>
        <w:rPr>
          <w:rFonts w:eastAsia="Arial MT" w:cs="Arial"/>
        </w:rPr>
      </w:pPr>
      <w:r w:rsidRPr="005E4026">
        <w:rPr>
          <w:rFonts w:eastAsia="Arial MT" w:cs="Arial"/>
        </w:rPr>
        <w:t xml:space="preserve">The proposed development is to </w:t>
      </w:r>
      <w:proofErr w:type="gramStart"/>
      <w:r w:rsidRPr="005E4026">
        <w:rPr>
          <w:rFonts w:eastAsia="Arial MT" w:cs="Arial"/>
        </w:rPr>
        <w:t>be designed</w:t>
      </w:r>
      <w:proofErr w:type="gramEnd"/>
      <w:r w:rsidRPr="005E4026">
        <w:rPr>
          <w:rFonts w:eastAsia="Arial MT" w:cs="Arial"/>
        </w:rPr>
        <w:t xml:space="preserve"> in accordance with Dublin City Council Sustainable</w:t>
      </w:r>
      <w:r>
        <w:rPr>
          <w:rFonts w:eastAsia="Arial MT" w:cs="Arial"/>
        </w:rPr>
        <w:t xml:space="preserve"> </w:t>
      </w:r>
      <w:r w:rsidRPr="005E4026">
        <w:rPr>
          <w:rFonts w:eastAsia="Arial MT" w:cs="Arial"/>
        </w:rPr>
        <w:t>Drainage Design and Evaluation Guide (2021). This is likely to attenuate surface runoff to the existing</w:t>
      </w:r>
      <w:r>
        <w:rPr>
          <w:rFonts w:eastAsia="Arial MT" w:cs="Arial"/>
        </w:rPr>
        <w:t xml:space="preserve"> </w:t>
      </w:r>
      <w:r w:rsidRPr="005E4026">
        <w:rPr>
          <w:rFonts w:eastAsia="Arial MT" w:cs="Arial"/>
        </w:rPr>
        <w:t xml:space="preserve">combined drainage system, which is to </w:t>
      </w:r>
      <w:proofErr w:type="gramStart"/>
      <w:r w:rsidRPr="005E4026">
        <w:rPr>
          <w:rFonts w:eastAsia="Arial MT" w:cs="Arial"/>
        </w:rPr>
        <w:t>be maintained</w:t>
      </w:r>
      <w:proofErr w:type="gramEnd"/>
      <w:r w:rsidRPr="005E4026">
        <w:rPr>
          <w:rFonts w:eastAsia="Arial MT" w:cs="Arial"/>
        </w:rPr>
        <w:t xml:space="preserve">. It </w:t>
      </w:r>
      <w:proofErr w:type="gramStart"/>
      <w:r w:rsidRPr="005E4026">
        <w:rPr>
          <w:rFonts w:eastAsia="Arial MT" w:cs="Arial"/>
        </w:rPr>
        <w:t>is noted</w:t>
      </w:r>
      <w:proofErr w:type="gramEnd"/>
      <w:r w:rsidRPr="005E4026">
        <w:rPr>
          <w:rFonts w:eastAsia="Arial MT" w:cs="Arial"/>
        </w:rPr>
        <w:t xml:space="preserve"> that no site-specific mitigation</w:t>
      </w:r>
      <w:r>
        <w:rPr>
          <w:rFonts w:eastAsia="Arial MT" w:cs="Arial"/>
        </w:rPr>
        <w:t xml:space="preserve"> </w:t>
      </w:r>
      <w:r w:rsidRPr="005E4026">
        <w:rPr>
          <w:rFonts w:eastAsia="Arial MT" w:cs="Arial"/>
        </w:rPr>
        <w:t>measures are required and that the measures detailed comply with best practice construction</w:t>
      </w:r>
      <w:r>
        <w:rPr>
          <w:rFonts w:eastAsia="Arial MT" w:cs="Arial"/>
        </w:rPr>
        <w:t xml:space="preserve"> </w:t>
      </w:r>
      <w:r w:rsidRPr="005E4026">
        <w:rPr>
          <w:rFonts w:eastAsia="Arial MT" w:cs="Arial"/>
        </w:rPr>
        <w:t>management principles.</w:t>
      </w:r>
    </w:p>
    <w:p w14:paraId="4E21E2BE" w14:textId="77777777" w:rsidR="0037512B" w:rsidRPr="00031BC3" w:rsidRDefault="0037512B" w:rsidP="0037512B">
      <w:pPr>
        <w:widowControl w:val="0"/>
        <w:autoSpaceDE w:val="0"/>
        <w:autoSpaceDN w:val="0"/>
        <w:spacing w:after="0" w:line="252" w:lineRule="exact"/>
        <w:jc w:val="left"/>
        <w:rPr>
          <w:rFonts w:eastAsia="Arial MT" w:cs="Arial"/>
        </w:rPr>
      </w:pPr>
    </w:p>
    <w:p w14:paraId="05047BDA" w14:textId="77777777" w:rsidR="0037512B" w:rsidRDefault="0037512B" w:rsidP="0037512B">
      <w:pPr>
        <w:widowControl w:val="0"/>
        <w:autoSpaceDE w:val="0"/>
        <w:autoSpaceDN w:val="0"/>
        <w:spacing w:after="0" w:line="252" w:lineRule="exact"/>
        <w:jc w:val="left"/>
        <w:rPr>
          <w:rFonts w:eastAsia="Arial MT" w:cs="Arial"/>
        </w:rPr>
      </w:pPr>
      <w:r w:rsidRPr="00031BC3">
        <w:rPr>
          <w:rFonts w:eastAsia="Arial MT" w:cs="Arial"/>
        </w:rPr>
        <w:t xml:space="preserve">SUDS are a mandatory requirement intended to avoid flooding and to give effect to the environmental protections under the Water Framework Directive 2000/60/EC generally. The proposed SUDS measures </w:t>
      </w:r>
      <w:proofErr w:type="gramStart"/>
      <w:r w:rsidRPr="00031BC3">
        <w:rPr>
          <w:rFonts w:eastAsia="Arial MT" w:cs="Arial"/>
        </w:rPr>
        <w:t>are not directed</w:t>
      </w:r>
      <w:proofErr w:type="gramEnd"/>
      <w:r w:rsidRPr="00031BC3">
        <w:rPr>
          <w:rFonts w:eastAsia="Arial MT" w:cs="Arial"/>
        </w:rPr>
        <w:t xml:space="preserve"> at avoiding or reducing any harmful effect on a European Site. As such, the SUDS measures incorporated into the scheme are not considered </w:t>
      </w:r>
      <w:proofErr w:type="gramStart"/>
      <w:r w:rsidRPr="00031BC3">
        <w:rPr>
          <w:rFonts w:eastAsia="Arial MT" w:cs="Arial"/>
        </w:rPr>
        <w:t>to be mitigation</w:t>
      </w:r>
      <w:proofErr w:type="gramEnd"/>
      <w:r w:rsidRPr="00031BC3">
        <w:rPr>
          <w:rFonts w:eastAsia="Arial MT" w:cs="Arial"/>
        </w:rPr>
        <w:t xml:space="preserve"> in the context of AA.</w:t>
      </w:r>
    </w:p>
    <w:p w14:paraId="18101218" w14:textId="77777777" w:rsidR="0037512B" w:rsidRDefault="0037512B" w:rsidP="0037512B">
      <w:pPr>
        <w:widowControl w:val="0"/>
        <w:autoSpaceDE w:val="0"/>
        <w:autoSpaceDN w:val="0"/>
        <w:spacing w:after="0" w:line="252" w:lineRule="exact"/>
        <w:jc w:val="left"/>
        <w:rPr>
          <w:rFonts w:eastAsia="Arial MT" w:cs="Arial"/>
        </w:rPr>
      </w:pPr>
    </w:p>
    <w:p w14:paraId="3B92E987" w14:textId="77777777" w:rsidR="0037512B" w:rsidRPr="00013F81" w:rsidRDefault="0037512B" w:rsidP="0037512B">
      <w:pPr>
        <w:widowControl w:val="0"/>
        <w:autoSpaceDE w:val="0"/>
        <w:autoSpaceDN w:val="0"/>
        <w:spacing w:after="0" w:line="252" w:lineRule="exact"/>
        <w:jc w:val="left"/>
        <w:rPr>
          <w:rFonts w:eastAsia="Arial MT" w:cs="Arial"/>
        </w:rPr>
      </w:pPr>
      <w:r>
        <w:rPr>
          <w:rFonts w:eastAsia="Arial MT" w:cs="Arial"/>
        </w:rPr>
        <w:t>I</w:t>
      </w:r>
      <w:r w:rsidRPr="00013F81">
        <w:rPr>
          <w:rFonts w:eastAsia="Arial MT" w:cs="Arial"/>
        </w:rPr>
        <w:t xml:space="preserve">t </w:t>
      </w:r>
      <w:proofErr w:type="gramStart"/>
      <w:r w:rsidRPr="00013F81">
        <w:rPr>
          <w:rFonts w:eastAsia="Arial MT" w:cs="Arial"/>
        </w:rPr>
        <w:t>is not expected</w:t>
      </w:r>
      <w:proofErr w:type="gramEnd"/>
      <w:r w:rsidRPr="00013F81">
        <w:rPr>
          <w:rFonts w:eastAsia="Arial MT" w:cs="Arial"/>
        </w:rPr>
        <w:t xml:space="preserve"> that </w:t>
      </w:r>
      <w:r>
        <w:rPr>
          <w:rFonts w:eastAsia="Arial MT" w:cs="Arial"/>
        </w:rPr>
        <w:t xml:space="preserve">water runoff </w:t>
      </w:r>
      <w:r w:rsidRPr="00013F81">
        <w:rPr>
          <w:rFonts w:eastAsia="Arial MT" w:cs="Arial"/>
        </w:rPr>
        <w:t xml:space="preserve">arising from the </w:t>
      </w:r>
      <w:r>
        <w:rPr>
          <w:rFonts w:eastAsia="Arial MT" w:cs="Arial"/>
        </w:rPr>
        <w:t xml:space="preserve">improvements </w:t>
      </w:r>
      <w:r w:rsidRPr="00013F81">
        <w:rPr>
          <w:rFonts w:eastAsia="Arial MT" w:cs="Arial"/>
        </w:rPr>
        <w:t>will result in any significant effects on the Natura 2000 site in this regard.</w:t>
      </w:r>
    </w:p>
    <w:p w14:paraId="4494CFA8" w14:textId="6DAD40A6" w:rsidR="0037512B" w:rsidRDefault="0037512B" w:rsidP="0037512B">
      <w:pPr>
        <w:spacing w:line="240" w:lineRule="auto"/>
        <w:rPr>
          <w:rFonts w:eastAsia="Arial MT" w:cs="Arial"/>
        </w:rPr>
      </w:pPr>
      <w:r w:rsidRPr="00013F81">
        <w:rPr>
          <w:rFonts w:eastAsia="Arial MT" w:cs="Arial"/>
        </w:rPr>
        <w:t>There are no identifiable hydrological connections (indirect or direct) to any European sites, and the separation distance is significant. As such, that there is no real likelihood of any significant effects on the surrounding Natura 2000 sites in this regard.</w:t>
      </w:r>
    </w:p>
    <w:p w14:paraId="1B7DEB5E" w14:textId="5CFC6972" w:rsidR="0037512B" w:rsidRDefault="0023103D" w:rsidP="0037512B">
      <w:pPr>
        <w:spacing w:line="240" w:lineRule="auto"/>
      </w:pPr>
      <w:r>
        <w:rPr>
          <w:b/>
          <w:bCs/>
        </w:rPr>
        <w:t>IMPACT no.3</w:t>
      </w:r>
    </w:p>
    <w:p w14:paraId="577DCC4D" w14:textId="10139DA3" w:rsidR="0037512B" w:rsidRDefault="0037512B" w:rsidP="0037512B">
      <w:pPr>
        <w:spacing w:line="240" w:lineRule="auto"/>
        <w:rPr>
          <w:b/>
          <w:bCs/>
        </w:rPr>
      </w:pPr>
      <w:r w:rsidRPr="00A7411F">
        <w:rPr>
          <w:rFonts w:ascii="Arial" w:eastAsia="Arial MT" w:hAnsi="Arial" w:cs="Arial"/>
          <w:w w:val="85"/>
          <w:sz w:val="22"/>
          <w:szCs w:val="22"/>
        </w:rPr>
        <w:t>In combination/ other:</w:t>
      </w:r>
    </w:p>
    <w:p w14:paraId="4FA20D54" w14:textId="77777777" w:rsidR="0037512B" w:rsidRDefault="0037512B" w:rsidP="0037512B">
      <w:pPr>
        <w:spacing w:line="240" w:lineRule="auto"/>
        <w:rPr>
          <w:rFonts w:ascii="Arial" w:eastAsia="Arial MT" w:hAnsi="Arial" w:cs="Arial"/>
          <w:b/>
          <w:w w:val="85"/>
          <w:sz w:val="22"/>
          <w:szCs w:val="22"/>
        </w:rPr>
      </w:pPr>
      <w:r w:rsidRPr="0037512B">
        <w:rPr>
          <w:rFonts w:ascii="Arial" w:eastAsia="Arial MT" w:hAnsi="Arial" w:cs="Arial"/>
          <w:b/>
          <w:w w:val="85"/>
          <w:sz w:val="22"/>
          <w:szCs w:val="22"/>
        </w:rPr>
        <w:t>Possible significance of Impacts (Duration/Magnitude)</w:t>
      </w:r>
    </w:p>
    <w:p w14:paraId="444F68E4" w14:textId="2D767D0D" w:rsidR="0037512B" w:rsidRDefault="0037512B" w:rsidP="0037512B">
      <w:pPr>
        <w:spacing w:line="240" w:lineRule="auto"/>
        <w:rPr>
          <w:rFonts w:eastAsia="Arial MT" w:cs="Arial"/>
        </w:rPr>
      </w:pPr>
      <w:r w:rsidRPr="006F504B">
        <w:rPr>
          <w:rFonts w:eastAsia="Arial MT" w:cs="Arial"/>
        </w:rPr>
        <w:t xml:space="preserve">No impacts </w:t>
      </w:r>
      <w:proofErr w:type="gramStart"/>
      <w:r w:rsidRPr="006F504B">
        <w:rPr>
          <w:rFonts w:eastAsia="Arial MT" w:cs="Arial"/>
        </w:rPr>
        <w:t>are expected</w:t>
      </w:r>
      <w:proofErr w:type="gramEnd"/>
      <w:r w:rsidRPr="006F504B">
        <w:rPr>
          <w:rFonts w:eastAsia="Arial MT" w:cs="Arial"/>
        </w:rPr>
        <w:t xml:space="preserve"> in terms of emissions. Due to the nature of the application not including or effecting the public sewers in the areas. Drainage will be maintained in areas with the proposed works</w:t>
      </w:r>
      <w:r>
        <w:rPr>
          <w:rFonts w:eastAsia="Arial MT" w:cs="Arial"/>
        </w:rPr>
        <w:t xml:space="preserve"> </w:t>
      </w:r>
      <w:r w:rsidRPr="006F504B">
        <w:rPr>
          <w:rFonts w:eastAsia="Arial MT" w:cs="Arial"/>
        </w:rPr>
        <w:t xml:space="preserve">including SUDS, provide this is maintained and there is sufficient capacity no impacts/effects are expected.  </w:t>
      </w:r>
    </w:p>
    <w:p w14:paraId="5B9E463A" w14:textId="6EF77D37" w:rsidR="00EB7C7A" w:rsidRPr="00EB7C7A" w:rsidRDefault="00EB7C7A" w:rsidP="00EB7C7A">
      <w:pPr>
        <w:pStyle w:val="ListParagraph"/>
        <w:widowControl w:val="0"/>
        <w:numPr>
          <w:ilvl w:val="0"/>
          <w:numId w:val="7"/>
        </w:numPr>
        <w:autoSpaceDE w:val="0"/>
        <w:autoSpaceDN w:val="0"/>
        <w:spacing w:after="0" w:line="252" w:lineRule="exact"/>
        <w:rPr>
          <w:rFonts w:ascii="Arial" w:eastAsia="Arial MT" w:hAnsi="Arial" w:cs="Arial"/>
          <w:b/>
          <w:bCs/>
          <w:sz w:val="22"/>
          <w:szCs w:val="22"/>
        </w:rPr>
      </w:pPr>
      <w:r w:rsidRPr="00EB7C7A">
        <w:rPr>
          <w:rFonts w:ascii="Arial" w:eastAsia="Arial MT" w:hAnsi="Arial" w:cs="Arial"/>
          <w:b/>
          <w:bCs/>
          <w:w w:val="85"/>
          <w:sz w:val="22"/>
          <w:szCs w:val="22"/>
        </w:rPr>
        <w:t>Describe any likely changes to the European site:</w:t>
      </w:r>
    </w:p>
    <w:p w14:paraId="35A825D4" w14:textId="30093BDE" w:rsidR="00EB7C7A" w:rsidRDefault="00EB7C7A" w:rsidP="0037512B">
      <w:pPr>
        <w:spacing w:line="240" w:lineRule="auto"/>
        <w:rPr>
          <w:rFonts w:eastAsia="Arial MT" w:cs="Arial"/>
        </w:rPr>
      </w:pPr>
    </w:p>
    <w:p w14:paraId="5C23741F" w14:textId="77777777" w:rsidR="00EB7C7A" w:rsidRDefault="00EB7C7A" w:rsidP="00EB7C7A">
      <w:pPr>
        <w:spacing w:line="240" w:lineRule="auto"/>
      </w:pPr>
      <w:r>
        <w:rPr>
          <w:b/>
          <w:bCs/>
        </w:rPr>
        <w:t>IMPACTS</w:t>
      </w:r>
    </w:p>
    <w:p w14:paraId="2B59BEF8" w14:textId="77777777" w:rsidR="00EB7C7A" w:rsidRPr="00A7411F" w:rsidRDefault="00EB7C7A" w:rsidP="00EB7C7A">
      <w:pPr>
        <w:widowControl w:val="0"/>
        <w:autoSpaceDE w:val="0"/>
        <w:autoSpaceDN w:val="0"/>
        <w:spacing w:after="0" w:line="240" w:lineRule="auto"/>
        <w:jc w:val="left"/>
        <w:rPr>
          <w:rFonts w:ascii="Arial" w:eastAsia="Arial MT" w:hAnsi="Arial" w:cs="Arial"/>
          <w:w w:val="85"/>
          <w:sz w:val="22"/>
          <w:szCs w:val="22"/>
        </w:rPr>
      </w:pPr>
      <w:r w:rsidRPr="00A7411F">
        <w:rPr>
          <w:rFonts w:ascii="Arial" w:eastAsia="Arial MT" w:hAnsi="Arial" w:cs="Arial"/>
          <w:w w:val="85"/>
          <w:sz w:val="22"/>
          <w:szCs w:val="22"/>
        </w:rPr>
        <w:t xml:space="preserve">Examples of the type of changes to give consideration to include: </w:t>
      </w:r>
    </w:p>
    <w:p w14:paraId="2CFFEFEF" w14:textId="77777777" w:rsidR="00EB7C7A" w:rsidRPr="00A7411F" w:rsidRDefault="00EB7C7A" w:rsidP="00EB7C7A">
      <w:pPr>
        <w:widowControl w:val="0"/>
        <w:numPr>
          <w:ilvl w:val="0"/>
          <w:numId w:val="9"/>
        </w:numPr>
        <w:autoSpaceDE w:val="0"/>
        <w:autoSpaceDN w:val="0"/>
        <w:spacing w:after="0" w:line="240" w:lineRule="auto"/>
        <w:contextualSpacing/>
        <w:jc w:val="left"/>
        <w:rPr>
          <w:rFonts w:ascii="Arial" w:eastAsia="Arial MT" w:hAnsi="Arial" w:cs="Arial"/>
          <w:w w:val="85"/>
          <w:sz w:val="22"/>
          <w:szCs w:val="22"/>
        </w:rPr>
      </w:pPr>
      <w:r w:rsidRPr="00A7411F">
        <w:rPr>
          <w:rFonts w:ascii="Arial" w:eastAsia="Arial MT" w:hAnsi="Arial" w:cs="Arial"/>
          <w:w w:val="85"/>
          <w:sz w:val="22"/>
          <w:szCs w:val="22"/>
        </w:rPr>
        <w:t>Reduction/fragmentation of habitat</w:t>
      </w:r>
    </w:p>
    <w:p w14:paraId="71A4745F" w14:textId="77777777" w:rsidR="00EB7C7A" w:rsidRPr="00A7411F" w:rsidRDefault="00EB7C7A" w:rsidP="00EB7C7A">
      <w:pPr>
        <w:widowControl w:val="0"/>
        <w:numPr>
          <w:ilvl w:val="0"/>
          <w:numId w:val="9"/>
        </w:numPr>
        <w:autoSpaceDE w:val="0"/>
        <w:autoSpaceDN w:val="0"/>
        <w:spacing w:after="0" w:line="240" w:lineRule="auto"/>
        <w:contextualSpacing/>
        <w:jc w:val="left"/>
        <w:rPr>
          <w:rFonts w:ascii="Arial" w:eastAsia="Arial MT" w:hAnsi="Arial" w:cs="Arial"/>
          <w:w w:val="85"/>
          <w:sz w:val="22"/>
          <w:szCs w:val="22"/>
        </w:rPr>
      </w:pPr>
      <w:r w:rsidRPr="00A7411F">
        <w:rPr>
          <w:rFonts w:ascii="Arial" w:eastAsia="Arial MT" w:hAnsi="Arial" w:cs="Arial"/>
          <w:w w:val="85"/>
          <w:sz w:val="22"/>
          <w:szCs w:val="22"/>
        </w:rPr>
        <w:t>Disturbance to QI species</w:t>
      </w:r>
    </w:p>
    <w:p w14:paraId="4D114477" w14:textId="77777777" w:rsidR="00EB7C7A" w:rsidRPr="00A7411F" w:rsidRDefault="00EB7C7A" w:rsidP="00EB7C7A">
      <w:pPr>
        <w:widowControl w:val="0"/>
        <w:numPr>
          <w:ilvl w:val="0"/>
          <w:numId w:val="9"/>
        </w:numPr>
        <w:autoSpaceDE w:val="0"/>
        <w:autoSpaceDN w:val="0"/>
        <w:spacing w:after="0" w:line="240" w:lineRule="auto"/>
        <w:contextualSpacing/>
        <w:jc w:val="left"/>
        <w:rPr>
          <w:rFonts w:ascii="Arial" w:eastAsia="Arial MT" w:hAnsi="Arial" w:cs="Arial"/>
          <w:w w:val="85"/>
          <w:sz w:val="22"/>
          <w:szCs w:val="22"/>
        </w:rPr>
      </w:pPr>
      <w:r w:rsidRPr="00A7411F">
        <w:rPr>
          <w:rFonts w:ascii="Arial" w:eastAsia="Arial MT" w:hAnsi="Arial" w:cs="Arial"/>
          <w:w w:val="85"/>
          <w:sz w:val="22"/>
          <w:szCs w:val="22"/>
        </w:rPr>
        <w:t>Habitat/species fragmentation</w:t>
      </w:r>
    </w:p>
    <w:p w14:paraId="2A7C6F0F" w14:textId="77777777" w:rsidR="00EB7C7A" w:rsidRPr="00A7411F" w:rsidRDefault="00EB7C7A" w:rsidP="00EB7C7A">
      <w:pPr>
        <w:widowControl w:val="0"/>
        <w:numPr>
          <w:ilvl w:val="0"/>
          <w:numId w:val="9"/>
        </w:numPr>
        <w:autoSpaceDE w:val="0"/>
        <w:autoSpaceDN w:val="0"/>
        <w:spacing w:after="0" w:line="240" w:lineRule="auto"/>
        <w:contextualSpacing/>
        <w:jc w:val="left"/>
        <w:rPr>
          <w:rFonts w:ascii="Arial" w:eastAsia="Arial MT" w:hAnsi="Arial" w:cs="Arial"/>
          <w:w w:val="85"/>
          <w:sz w:val="22"/>
          <w:szCs w:val="22"/>
        </w:rPr>
      </w:pPr>
      <w:r w:rsidRPr="00A7411F">
        <w:rPr>
          <w:rFonts w:ascii="Arial" w:eastAsia="Arial MT" w:hAnsi="Arial" w:cs="Arial"/>
          <w:w w:val="85"/>
          <w:sz w:val="22"/>
          <w:szCs w:val="22"/>
        </w:rPr>
        <w:t>Reduction/fragmentation  in species density</w:t>
      </w:r>
    </w:p>
    <w:p w14:paraId="02BD6686" w14:textId="77777777" w:rsidR="00EB7C7A" w:rsidRPr="00A7411F" w:rsidRDefault="00EB7C7A" w:rsidP="00EB7C7A">
      <w:pPr>
        <w:widowControl w:val="0"/>
        <w:numPr>
          <w:ilvl w:val="0"/>
          <w:numId w:val="9"/>
        </w:numPr>
        <w:autoSpaceDE w:val="0"/>
        <w:autoSpaceDN w:val="0"/>
        <w:spacing w:after="0" w:line="240" w:lineRule="auto"/>
        <w:contextualSpacing/>
        <w:jc w:val="left"/>
        <w:rPr>
          <w:rFonts w:ascii="Arial" w:eastAsia="Arial MT" w:hAnsi="Arial" w:cs="Arial"/>
          <w:w w:val="85"/>
          <w:sz w:val="22"/>
          <w:szCs w:val="22"/>
        </w:rPr>
      </w:pPr>
      <w:r w:rsidRPr="00A7411F">
        <w:rPr>
          <w:rFonts w:ascii="Arial" w:eastAsia="Arial MT" w:hAnsi="Arial" w:cs="Arial"/>
          <w:w w:val="85"/>
          <w:sz w:val="22"/>
          <w:szCs w:val="22"/>
        </w:rPr>
        <w:t xml:space="preserve">Changes in key indicators of conservation status value </w:t>
      </w:r>
    </w:p>
    <w:p w14:paraId="3712CE83" w14:textId="1B842070" w:rsidR="00EB7C7A" w:rsidRDefault="00EB7C7A" w:rsidP="00EB7C7A">
      <w:pPr>
        <w:widowControl w:val="0"/>
        <w:numPr>
          <w:ilvl w:val="0"/>
          <w:numId w:val="9"/>
        </w:numPr>
        <w:autoSpaceDE w:val="0"/>
        <w:autoSpaceDN w:val="0"/>
        <w:spacing w:after="0" w:line="240" w:lineRule="auto"/>
        <w:contextualSpacing/>
        <w:jc w:val="left"/>
        <w:rPr>
          <w:rFonts w:ascii="Arial" w:eastAsia="Arial MT" w:hAnsi="Arial" w:cs="Arial"/>
          <w:w w:val="85"/>
          <w:sz w:val="22"/>
          <w:szCs w:val="22"/>
        </w:rPr>
      </w:pPr>
      <w:r w:rsidRPr="00A7411F">
        <w:rPr>
          <w:rFonts w:ascii="Arial" w:eastAsia="Arial MT" w:hAnsi="Arial" w:cs="Arial"/>
          <w:w w:val="85"/>
          <w:sz w:val="22"/>
          <w:szCs w:val="22"/>
        </w:rPr>
        <w:t>Changes to areas of sensitivity/threats to QI</w:t>
      </w:r>
    </w:p>
    <w:p w14:paraId="3530BDA8" w14:textId="425EB1E1" w:rsidR="00EB7C7A" w:rsidRPr="00EB7C7A" w:rsidRDefault="00EB7C7A" w:rsidP="00744106">
      <w:pPr>
        <w:widowControl w:val="0"/>
        <w:numPr>
          <w:ilvl w:val="0"/>
          <w:numId w:val="9"/>
        </w:numPr>
        <w:autoSpaceDE w:val="0"/>
        <w:autoSpaceDN w:val="0"/>
        <w:spacing w:after="0" w:line="240" w:lineRule="auto"/>
        <w:contextualSpacing/>
        <w:jc w:val="left"/>
        <w:rPr>
          <w:rFonts w:eastAsia="Arial MT" w:cs="Arial"/>
        </w:rPr>
      </w:pPr>
      <w:r w:rsidRPr="00EB7C7A">
        <w:rPr>
          <w:rFonts w:ascii="Arial" w:eastAsia="Arial MT" w:hAnsi="Arial" w:cs="Arial"/>
          <w:w w:val="85"/>
          <w:sz w:val="22"/>
          <w:szCs w:val="22"/>
        </w:rPr>
        <w:t>Interference with the key relationships that define the structure or ecological function of the site</w:t>
      </w:r>
    </w:p>
    <w:p w14:paraId="5F67C768" w14:textId="1B18DE9A" w:rsidR="00EB7C7A" w:rsidRDefault="00EB7C7A" w:rsidP="0037512B">
      <w:pPr>
        <w:spacing w:line="240" w:lineRule="auto"/>
        <w:rPr>
          <w:rFonts w:eastAsia="Arial MT" w:cs="Arial"/>
        </w:rPr>
      </w:pPr>
    </w:p>
    <w:p w14:paraId="0BA25372" w14:textId="77777777" w:rsidR="00EB7C7A" w:rsidRDefault="00EB7C7A" w:rsidP="00EB7C7A">
      <w:pPr>
        <w:spacing w:line="240" w:lineRule="auto"/>
        <w:rPr>
          <w:rFonts w:ascii="Arial" w:eastAsia="Arial MT" w:hAnsi="Arial" w:cs="Arial"/>
          <w:b/>
          <w:w w:val="85"/>
          <w:sz w:val="22"/>
          <w:szCs w:val="22"/>
        </w:rPr>
      </w:pPr>
      <w:r w:rsidRPr="0037512B">
        <w:rPr>
          <w:rFonts w:ascii="Arial" w:eastAsia="Arial MT" w:hAnsi="Arial" w:cs="Arial"/>
          <w:b/>
          <w:w w:val="85"/>
          <w:sz w:val="22"/>
          <w:szCs w:val="22"/>
        </w:rPr>
        <w:t>Possible significance of Impacts (Duration/Magnitude)</w:t>
      </w:r>
    </w:p>
    <w:p w14:paraId="040BA192" w14:textId="77777777" w:rsidR="00EB7C7A" w:rsidRPr="00B617D1" w:rsidRDefault="00EB7C7A" w:rsidP="00EB7C7A">
      <w:pPr>
        <w:widowControl w:val="0"/>
        <w:autoSpaceDE w:val="0"/>
        <w:autoSpaceDN w:val="0"/>
        <w:spacing w:after="0" w:line="240" w:lineRule="auto"/>
        <w:jc w:val="left"/>
        <w:rPr>
          <w:rFonts w:eastAsia="Arial MT" w:cs="Arial"/>
          <w:sz w:val="22"/>
          <w:szCs w:val="22"/>
        </w:rPr>
      </w:pPr>
      <w:r w:rsidRPr="00F6538B">
        <w:rPr>
          <w:rFonts w:eastAsia="Arial MT" w:cs="Arial"/>
        </w:rPr>
        <w:t xml:space="preserve">None. </w:t>
      </w:r>
    </w:p>
    <w:p w14:paraId="4D4219C2" w14:textId="77777777" w:rsidR="00EB7C7A" w:rsidRPr="00F6538B" w:rsidRDefault="00EB7C7A" w:rsidP="00EB7C7A">
      <w:pPr>
        <w:widowControl w:val="0"/>
        <w:autoSpaceDE w:val="0"/>
        <w:autoSpaceDN w:val="0"/>
        <w:spacing w:after="0" w:line="240" w:lineRule="auto"/>
        <w:jc w:val="left"/>
        <w:rPr>
          <w:rFonts w:eastAsia="Arial MT" w:cs="Arial"/>
        </w:rPr>
      </w:pPr>
    </w:p>
    <w:p w14:paraId="7BE2F865" w14:textId="77777777" w:rsidR="00EB7C7A" w:rsidRPr="00F6538B" w:rsidRDefault="00EB7C7A" w:rsidP="00EB7C7A">
      <w:pPr>
        <w:widowControl w:val="0"/>
        <w:autoSpaceDE w:val="0"/>
        <w:autoSpaceDN w:val="0"/>
        <w:spacing w:after="0" w:line="240" w:lineRule="auto"/>
        <w:jc w:val="left"/>
        <w:rPr>
          <w:rFonts w:eastAsia="Arial MT" w:cs="Arial"/>
        </w:rPr>
      </w:pPr>
      <w:r w:rsidRPr="00F6538B">
        <w:rPr>
          <w:rFonts w:eastAsia="Arial MT" w:cs="Arial"/>
        </w:rPr>
        <w:t xml:space="preserve">The application site is not located within a European site, and is surrounded by </w:t>
      </w:r>
      <w:r>
        <w:rPr>
          <w:rFonts w:eastAsia="Arial MT" w:cs="Arial"/>
        </w:rPr>
        <w:t>commercial units and retail outlets</w:t>
      </w:r>
      <w:r w:rsidRPr="00F6538B">
        <w:rPr>
          <w:rFonts w:eastAsia="Arial MT" w:cs="Arial"/>
        </w:rPr>
        <w:t xml:space="preserve">, therefore there is no risk of habitat loss, fragmentation or any effects on the Qualifying Interests directly or ex-situ. </w:t>
      </w:r>
    </w:p>
    <w:p w14:paraId="4D60417D" w14:textId="77777777" w:rsidR="00EB7C7A" w:rsidRPr="00F6538B" w:rsidRDefault="00EB7C7A" w:rsidP="00EB7C7A">
      <w:pPr>
        <w:widowControl w:val="0"/>
        <w:autoSpaceDE w:val="0"/>
        <w:autoSpaceDN w:val="0"/>
        <w:spacing w:after="0" w:line="240" w:lineRule="auto"/>
        <w:jc w:val="left"/>
        <w:rPr>
          <w:rFonts w:eastAsia="Arial MT" w:cs="Arial"/>
        </w:rPr>
      </w:pPr>
    </w:p>
    <w:p w14:paraId="2420712B" w14:textId="73F021EC" w:rsidR="00EB7C7A" w:rsidRPr="00EB7C7A" w:rsidRDefault="00EB7C7A" w:rsidP="00EB7C7A">
      <w:pPr>
        <w:spacing w:line="240" w:lineRule="auto"/>
        <w:rPr>
          <w:rFonts w:eastAsia="Arial MT" w:cs="Arial"/>
        </w:rPr>
      </w:pPr>
      <w:r w:rsidRPr="00F6538B">
        <w:rPr>
          <w:rFonts w:eastAsia="Arial MT" w:cs="Arial"/>
        </w:rPr>
        <w:t xml:space="preserve">The significant distance between the proposed development site and any European sites, and the absence of any identifiable direct or indirect ecological pathways is such that the proposal will not result in any likely </w:t>
      </w:r>
      <w:r w:rsidRPr="00EB7C7A">
        <w:rPr>
          <w:rFonts w:eastAsia="Arial MT" w:cs="Arial"/>
        </w:rPr>
        <w:t>changes to the European sites that comprise part of the Natura 2000 network.</w:t>
      </w:r>
    </w:p>
    <w:p w14:paraId="5E5245CE" w14:textId="692F7FBE" w:rsidR="00EB7C7A" w:rsidRPr="00EC64C9" w:rsidRDefault="00EB7C7A" w:rsidP="00EB7C7A">
      <w:pPr>
        <w:pStyle w:val="ListParagraph"/>
        <w:numPr>
          <w:ilvl w:val="0"/>
          <w:numId w:val="7"/>
        </w:numPr>
        <w:spacing w:line="240" w:lineRule="auto"/>
        <w:rPr>
          <w:rFonts w:eastAsia="Arial MT" w:cs="Arial"/>
        </w:rPr>
      </w:pPr>
      <w:proofErr w:type="gramStart"/>
      <w:r w:rsidRPr="00EC64C9">
        <w:rPr>
          <w:rFonts w:ascii="Arial" w:eastAsia="Arial MT" w:hAnsi="Arial" w:cs="Arial"/>
          <w:b/>
          <w:bCs/>
          <w:w w:val="85"/>
          <w:sz w:val="22"/>
          <w:szCs w:val="22"/>
        </w:rPr>
        <w:t>Are ‘mitigation’ measures necessary to reach a conclusion that likely significant effects can be ruled out</w:t>
      </w:r>
      <w:proofErr w:type="gramEnd"/>
      <w:r w:rsidRPr="00EC64C9">
        <w:rPr>
          <w:rFonts w:ascii="Arial" w:eastAsia="Arial MT" w:hAnsi="Arial" w:cs="Arial"/>
          <w:b/>
          <w:bCs/>
          <w:w w:val="85"/>
          <w:sz w:val="22"/>
          <w:szCs w:val="22"/>
        </w:rPr>
        <w:t xml:space="preserve"> at screening? </w:t>
      </w:r>
      <w:r w:rsidRPr="00EC64C9">
        <w:rPr>
          <w:rFonts w:ascii="Arial" w:eastAsia="Arial MT" w:hAnsi="Arial" w:cs="Arial"/>
          <w:bCs/>
          <w:w w:val="85"/>
          <w:sz w:val="22"/>
          <w:szCs w:val="22"/>
        </w:rPr>
        <w:t>No</w:t>
      </w:r>
    </w:p>
    <w:p w14:paraId="25C15396" w14:textId="7F1226D7" w:rsidR="007373C7" w:rsidRDefault="007373C7" w:rsidP="00A67861">
      <w:pPr>
        <w:autoSpaceDE w:val="0"/>
        <w:autoSpaceDN w:val="0"/>
        <w:adjustRightInd w:val="0"/>
        <w:spacing w:line="240" w:lineRule="auto"/>
      </w:pPr>
      <w:r>
        <w:t xml:space="preserve">The findings of the screening matrix are </w:t>
      </w:r>
      <w:proofErr w:type="spellStart"/>
      <w:r>
        <w:t>summarised</w:t>
      </w:r>
      <w:proofErr w:type="spellEnd"/>
      <w:r>
        <w:t xml:space="preserve"> in </w:t>
      </w:r>
      <w:r w:rsidR="001B3E1D" w:rsidRPr="001B3E1D">
        <w:rPr>
          <w:b/>
        </w:rPr>
        <w:t xml:space="preserve">Section </w:t>
      </w:r>
      <w:r w:rsidR="00E537BA" w:rsidRPr="001B3E1D">
        <w:rPr>
          <w:b/>
        </w:rPr>
        <w:t>7.2</w:t>
      </w:r>
      <w:r>
        <w:rPr>
          <w:b/>
        </w:rPr>
        <w:t xml:space="preserve"> </w:t>
      </w:r>
      <w:r>
        <w:t>below.</w:t>
      </w:r>
      <w:r w:rsidRPr="003A4E59">
        <w:t xml:space="preserve"> </w:t>
      </w:r>
    </w:p>
    <w:p w14:paraId="04B071F8" w14:textId="77777777" w:rsidR="007373C7" w:rsidRDefault="007373C7" w:rsidP="007373C7">
      <w:pPr>
        <w:pStyle w:val="TablesChar"/>
        <w:rPr>
          <w:rFonts w:ascii="Arial Narrow" w:hAnsi="Arial Narrow"/>
        </w:rPr>
      </w:pPr>
    </w:p>
    <w:p w14:paraId="0010EDB9" w14:textId="66A2C382" w:rsidR="007373C7" w:rsidRDefault="001B3E1D" w:rsidP="00885302">
      <w:pPr>
        <w:pStyle w:val="Heading2"/>
        <w:numPr>
          <w:ilvl w:val="0"/>
          <w:numId w:val="0"/>
        </w:numPr>
        <w:ind w:left="576" w:hanging="576"/>
      </w:pPr>
      <w:bookmarkStart w:id="52" w:name="_Toc225306912"/>
      <w:bookmarkStart w:id="53" w:name="_Toc231115228"/>
      <w:bookmarkStart w:id="54" w:name="_Toc350849017"/>
      <w:r>
        <w:t xml:space="preserve">Section </w:t>
      </w:r>
      <w:r w:rsidR="007373C7">
        <w:t xml:space="preserve"> </w:t>
      </w:r>
      <w:r w:rsidR="00E537BA">
        <w:t>7.2</w:t>
      </w:r>
      <w:r w:rsidR="007373C7">
        <w:tab/>
        <w:t xml:space="preserve">Stage 1 - Screening Matrix </w:t>
      </w:r>
      <w:bookmarkEnd w:id="52"/>
      <w:r w:rsidR="007373C7">
        <w:t xml:space="preserve">for the </w:t>
      </w:r>
      <w:bookmarkEnd w:id="53"/>
      <w:r w:rsidR="007373C7">
        <w:t>Proposed Development</w:t>
      </w:r>
      <w:bookmarkEnd w:id="54"/>
    </w:p>
    <w:p w14:paraId="6EB985E1" w14:textId="164FCB9C" w:rsidR="00EC64C9" w:rsidRDefault="00EC64C9" w:rsidP="00EC64C9"/>
    <w:p w14:paraId="0E42E668" w14:textId="2850D2EA" w:rsidR="00EC64C9" w:rsidRDefault="00EC64C9" w:rsidP="00EC64C9">
      <w:pPr>
        <w:rPr>
          <w:b/>
        </w:rPr>
      </w:pPr>
      <w:r w:rsidRPr="00C81EA1">
        <w:rPr>
          <w:b/>
        </w:rPr>
        <w:t>Brief Description of the Project or Plan</w:t>
      </w:r>
    </w:p>
    <w:p w14:paraId="13751832" w14:textId="77777777" w:rsidR="00EC64C9" w:rsidRPr="00C81EA1" w:rsidRDefault="00EC64C9" w:rsidP="00EC64C9">
      <w:pPr>
        <w:spacing w:line="240" w:lineRule="auto"/>
      </w:pPr>
      <w:r w:rsidRPr="00C81EA1">
        <w:rPr>
          <w:b/>
        </w:rPr>
        <w:t>Location:</w:t>
      </w:r>
      <w:r w:rsidRPr="00C81EA1">
        <w:t xml:space="preserve"> The proposed site lies </w:t>
      </w:r>
      <w:r>
        <w:t xml:space="preserve">at </w:t>
      </w:r>
      <w:r w:rsidRPr="001F5EDB">
        <w:rPr>
          <w:lang w:val="en-GB"/>
        </w:rPr>
        <w:t>Duke Street, Duke Street Lower &amp; Upper, Lemon Street, Anne’s Lane and Anne Street South at Dublin 2</w:t>
      </w:r>
      <w:r w:rsidRPr="00C5284E">
        <w:rPr>
          <w:lang w:val="en-GB"/>
        </w:rPr>
        <w:t xml:space="preserve">. </w:t>
      </w:r>
      <w:r w:rsidRPr="00C81EA1">
        <w:t xml:space="preserve">(Grid Ref: </w:t>
      </w:r>
      <w:r w:rsidRPr="00D003E4">
        <w:rPr>
          <w:color w:val="000000" w:themeColor="text1"/>
          <w:lang w:val="en-IE"/>
        </w:rPr>
        <w:t>Easting: 315989.78, Northing: 233746.27</w:t>
      </w:r>
      <w:r>
        <w:rPr>
          <w:color w:val="000000" w:themeColor="text1"/>
          <w:lang w:val="en-IE"/>
        </w:rPr>
        <w:t>)</w:t>
      </w:r>
    </w:p>
    <w:p w14:paraId="0E2DF269" w14:textId="77777777" w:rsidR="00EC64C9" w:rsidRPr="00C81EA1" w:rsidRDefault="00EC64C9" w:rsidP="00EC64C9">
      <w:pPr>
        <w:spacing w:line="240" w:lineRule="auto"/>
        <w:rPr>
          <w:lang w:val="en-GB"/>
        </w:rPr>
      </w:pPr>
      <w:r w:rsidRPr="00C81EA1">
        <w:rPr>
          <w:b/>
        </w:rPr>
        <w:t>Distance from Designated Site</w:t>
      </w:r>
      <w:r w:rsidRPr="00C81EA1">
        <w:t xml:space="preserve">: </w:t>
      </w:r>
      <w:r w:rsidRPr="00943860">
        <w:t xml:space="preserve">The site for the proposed development </w:t>
      </w:r>
      <w:r w:rsidRPr="00C81EA1">
        <w:t>lies</w:t>
      </w:r>
      <w:r w:rsidRPr="00C81EA1">
        <w:rPr>
          <w:lang w:val="en-GB"/>
        </w:rPr>
        <w:t xml:space="preserve"> </w:t>
      </w:r>
      <w:r>
        <w:rPr>
          <w:lang w:val="en-GB"/>
        </w:rPr>
        <w:t xml:space="preserve">3.12km from the South Dublin Bay SAC and 2.79km </w:t>
      </w:r>
      <w:r w:rsidRPr="00C81EA1">
        <w:rPr>
          <w:lang w:val="en-GB"/>
        </w:rPr>
        <w:t>from</w:t>
      </w:r>
      <w:r>
        <w:rPr>
          <w:lang w:val="en-GB"/>
        </w:rPr>
        <w:t xml:space="preserve"> the </w:t>
      </w:r>
      <w:r w:rsidRPr="00906C78">
        <w:rPr>
          <w:lang w:val="en-GB"/>
        </w:rPr>
        <w:t xml:space="preserve">South Dublin Bay and River </w:t>
      </w:r>
      <w:proofErr w:type="spellStart"/>
      <w:r w:rsidRPr="00906C78">
        <w:rPr>
          <w:lang w:val="en-GB"/>
        </w:rPr>
        <w:t>Tolka</w:t>
      </w:r>
      <w:proofErr w:type="spellEnd"/>
      <w:r w:rsidRPr="00906C78">
        <w:rPr>
          <w:lang w:val="en-GB"/>
        </w:rPr>
        <w:t xml:space="preserve"> Estuary SPA</w:t>
      </w:r>
    </w:p>
    <w:p w14:paraId="13B95B1F" w14:textId="77777777" w:rsidR="00EC64C9" w:rsidRPr="00C81EA1" w:rsidRDefault="00EC64C9" w:rsidP="00EC64C9">
      <w:pPr>
        <w:shd w:val="clear" w:color="auto" w:fill="FFFFFF"/>
        <w:spacing w:line="240" w:lineRule="auto"/>
        <w:rPr>
          <w:i/>
        </w:rPr>
      </w:pPr>
      <w:r w:rsidRPr="00C81EA1">
        <w:rPr>
          <w:b/>
        </w:rPr>
        <w:t>Brief Description of the Project:</w:t>
      </w:r>
      <w:r w:rsidRPr="00C81EA1">
        <w:t xml:space="preserve"> </w:t>
      </w:r>
      <w:r w:rsidRPr="00C81EA1">
        <w:rPr>
          <w:iCs/>
          <w:lang w:val="en-GB"/>
        </w:rPr>
        <w:t>Planning permission is being sought “</w:t>
      </w:r>
      <w:r>
        <w:rPr>
          <w:i/>
          <w:sz w:val="22"/>
        </w:rPr>
        <w:t>Public Realm Improvements”</w:t>
      </w:r>
    </w:p>
    <w:p w14:paraId="3FB8111B" w14:textId="3DA645E3" w:rsidR="00EC64C9" w:rsidRDefault="00EC64C9" w:rsidP="00EC64C9">
      <w:pPr>
        <w:rPr>
          <w:iCs/>
        </w:rPr>
      </w:pPr>
      <w:r w:rsidRPr="00C81EA1">
        <w:rPr>
          <w:iCs/>
        </w:rPr>
        <w:t xml:space="preserve">A Site Layout Plan for the proposed development is included as </w:t>
      </w:r>
      <w:r w:rsidRPr="00C81EA1">
        <w:rPr>
          <w:b/>
          <w:iCs/>
        </w:rPr>
        <w:t>Appendix A</w:t>
      </w:r>
      <w:r w:rsidRPr="00C81EA1">
        <w:rPr>
          <w:iCs/>
        </w:rPr>
        <w:t xml:space="preserve"> to this report.</w:t>
      </w:r>
    </w:p>
    <w:p w14:paraId="2ED3EB56" w14:textId="1560C99A" w:rsidR="00EC64C9" w:rsidRDefault="00EC64C9" w:rsidP="00EC64C9">
      <w:pPr>
        <w:rPr>
          <w:b/>
        </w:rPr>
      </w:pPr>
      <w:r w:rsidRPr="00C81EA1">
        <w:rPr>
          <w:b/>
        </w:rPr>
        <w:t>Brief Description of the Natura 2000 Site</w:t>
      </w:r>
    </w:p>
    <w:p w14:paraId="5A533541" w14:textId="77777777" w:rsidR="00EC64C9" w:rsidRPr="00487542" w:rsidRDefault="00EC64C9" w:rsidP="00EC64C9">
      <w:pPr>
        <w:spacing w:before="240" w:line="240" w:lineRule="auto"/>
        <w:rPr>
          <w:lang w:val="en-GB"/>
        </w:rPr>
      </w:pPr>
      <w:r w:rsidRPr="00487542">
        <w:rPr>
          <w:b/>
        </w:rPr>
        <w:t>Site Designation Status</w:t>
      </w:r>
      <w:r w:rsidRPr="00487542">
        <w:t xml:space="preserve">: </w:t>
      </w:r>
      <w:r w:rsidRPr="00487542">
        <w:rPr>
          <w:lang w:val="en-GB"/>
        </w:rPr>
        <w:t xml:space="preserve">The </w:t>
      </w:r>
      <w:r>
        <w:rPr>
          <w:rFonts w:eastAsia="Times New Roman"/>
          <w:lang w:val="en-GB"/>
        </w:rPr>
        <w:t xml:space="preserve">South Dublin Bay SAC &amp; </w:t>
      </w:r>
      <w:r w:rsidRPr="003B3B0B">
        <w:rPr>
          <w:rFonts w:eastAsia="Times New Roman"/>
          <w:lang w:val="en-GB"/>
        </w:rPr>
        <w:t xml:space="preserve">South Dublin Bay and River </w:t>
      </w:r>
      <w:proofErr w:type="spellStart"/>
      <w:r w:rsidRPr="003B3B0B">
        <w:rPr>
          <w:rFonts w:eastAsia="Times New Roman"/>
          <w:lang w:val="en-GB"/>
        </w:rPr>
        <w:t>Tolka</w:t>
      </w:r>
      <w:proofErr w:type="spellEnd"/>
      <w:r w:rsidRPr="003B3B0B">
        <w:rPr>
          <w:rFonts w:eastAsia="Times New Roman"/>
          <w:lang w:val="en-GB"/>
        </w:rPr>
        <w:t xml:space="preserve"> Estuary SPA</w:t>
      </w:r>
      <w:r>
        <w:rPr>
          <w:rFonts w:eastAsia="Times New Roman"/>
          <w:lang w:val="en-GB"/>
        </w:rPr>
        <w:t xml:space="preserve"> </w:t>
      </w:r>
      <w:proofErr w:type="gramStart"/>
      <w:r>
        <w:rPr>
          <w:lang w:val="en-GB"/>
        </w:rPr>
        <w:t>are</w:t>
      </w:r>
      <w:r w:rsidRPr="00487542">
        <w:rPr>
          <w:lang w:val="en-GB"/>
        </w:rPr>
        <w:t xml:space="preserve"> designated</w:t>
      </w:r>
      <w:proofErr w:type="gramEnd"/>
      <w:r w:rsidRPr="00487542">
        <w:rPr>
          <w:lang w:val="en-GB"/>
        </w:rPr>
        <w:t xml:space="preserve"> under EU Habitats Directive</w:t>
      </w:r>
      <w:r>
        <w:rPr>
          <w:lang w:val="en-GB"/>
        </w:rPr>
        <w:t xml:space="preserve"> </w:t>
      </w:r>
      <w:r w:rsidRPr="00487542">
        <w:rPr>
          <w:lang w:val="en-GB"/>
        </w:rPr>
        <w:t>(92/43/EEC</w:t>
      </w:r>
      <w:r>
        <w:rPr>
          <w:lang w:val="en-GB"/>
        </w:rPr>
        <w:t xml:space="preserve">) and </w:t>
      </w:r>
      <w:r w:rsidRPr="00154DCD">
        <w:rPr>
          <w:lang w:val="en-GB"/>
        </w:rPr>
        <w:t>EU Birds Directive (79/409/EEC).</w:t>
      </w:r>
    </w:p>
    <w:p w14:paraId="452EE3FE" w14:textId="77777777" w:rsidR="00EC64C9" w:rsidRPr="00487542" w:rsidRDefault="00EC64C9" w:rsidP="00EC64C9">
      <w:pPr>
        <w:spacing w:line="240" w:lineRule="auto"/>
        <w:rPr>
          <w:b/>
        </w:rPr>
      </w:pPr>
      <w:r w:rsidRPr="00487542">
        <w:rPr>
          <w:b/>
        </w:rPr>
        <w:t>Qualifying Features</w:t>
      </w:r>
    </w:p>
    <w:p w14:paraId="32ED57E6" w14:textId="77777777" w:rsidR="00EC64C9" w:rsidRPr="00154DCD" w:rsidRDefault="00EC64C9" w:rsidP="00EC64C9">
      <w:pPr>
        <w:spacing w:after="0" w:line="240" w:lineRule="auto"/>
        <w:rPr>
          <w:lang w:val="en-GB"/>
        </w:rPr>
      </w:pPr>
      <w:r w:rsidRPr="00154DCD">
        <w:rPr>
          <w:lang w:val="en-GB"/>
        </w:rPr>
        <w:t xml:space="preserve">The </w:t>
      </w:r>
      <w:r>
        <w:rPr>
          <w:rFonts w:eastAsia="Times New Roman"/>
          <w:lang w:val="en-GB"/>
        </w:rPr>
        <w:t>South Dublin Bay SAC</w:t>
      </w:r>
      <w:r w:rsidRPr="00154DCD">
        <w:rPr>
          <w:lang w:val="en-GB"/>
        </w:rPr>
        <w:t xml:space="preserve"> is of conservation significance due to the presence of </w:t>
      </w:r>
      <w:proofErr w:type="gramStart"/>
      <w:r>
        <w:rPr>
          <w:lang w:val="en-GB"/>
        </w:rPr>
        <w:t>4</w:t>
      </w:r>
      <w:proofErr w:type="gramEnd"/>
      <w:r>
        <w:rPr>
          <w:lang w:val="en-GB"/>
        </w:rPr>
        <w:t xml:space="preserve"> </w:t>
      </w:r>
      <w:r w:rsidRPr="00154DCD">
        <w:rPr>
          <w:lang w:val="en-GB"/>
        </w:rPr>
        <w:t>habitat</w:t>
      </w:r>
      <w:r>
        <w:rPr>
          <w:lang w:val="en-GB"/>
        </w:rPr>
        <w:t>s</w:t>
      </w:r>
      <w:r w:rsidRPr="00154DCD">
        <w:rPr>
          <w:lang w:val="en-GB"/>
        </w:rPr>
        <w:t xml:space="preserve"> which is listed under Annex I of the EU Habitats Directive.</w:t>
      </w:r>
    </w:p>
    <w:p w14:paraId="5651D71D" w14:textId="77777777" w:rsidR="00EC64C9" w:rsidRDefault="00EC64C9" w:rsidP="00EC64C9">
      <w:pPr>
        <w:spacing w:after="0" w:line="240" w:lineRule="auto"/>
        <w:rPr>
          <w:lang w:val="en-GB"/>
        </w:rPr>
      </w:pPr>
      <w:r w:rsidRPr="00154DCD">
        <w:rPr>
          <w:lang w:val="en-GB"/>
        </w:rPr>
        <w:t xml:space="preserve">The </w:t>
      </w:r>
      <w:r w:rsidRPr="003B3B0B">
        <w:rPr>
          <w:rFonts w:eastAsia="Times New Roman"/>
          <w:lang w:val="en-GB"/>
        </w:rPr>
        <w:t xml:space="preserve">South Dublin Bay and River </w:t>
      </w:r>
      <w:proofErr w:type="spellStart"/>
      <w:r w:rsidRPr="003B3B0B">
        <w:rPr>
          <w:rFonts w:eastAsia="Times New Roman"/>
          <w:lang w:val="en-GB"/>
        </w:rPr>
        <w:t>Tolka</w:t>
      </w:r>
      <w:proofErr w:type="spellEnd"/>
      <w:r w:rsidRPr="003B3B0B">
        <w:rPr>
          <w:rFonts w:eastAsia="Times New Roman"/>
          <w:lang w:val="en-GB"/>
        </w:rPr>
        <w:t xml:space="preserve"> Estuary SPA</w:t>
      </w:r>
      <w:r>
        <w:rPr>
          <w:rFonts w:eastAsia="Times New Roman"/>
          <w:lang w:val="en-GB"/>
        </w:rPr>
        <w:t xml:space="preserve"> </w:t>
      </w:r>
      <w:r w:rsidRPr="00154DCD">
        <w:rPr>
          <w:lang w:val="en-GB"/>
        </w:rPr>
        <w:t xml:space="preserve">is designated for the presence of </w:t>
      </w:r>
      <w:r>
        <w:rPr>
          <w:lang w:val="en-GB"/>
        </w:rPr>
        <w:t xml:space="preserve">13 </w:t>
      </w:r>
      <w:r w:rsidRPr="00154DCD">
        <w:rPr>
          <w:lang w:val="en-GB"/>
        </w:rPr>
        <w:t>bird species</w:t>
      </w:r>
      <w:r>
        <w:rPr>
          <w:lang w:val="en-GB"/>
        </w:rPr>
        <w:t xml:space="preserve"> and 1 </w:t>
      </w:r>
      <w:proofErr w:type="gramStart"/>
      <w:r>
        <w:rPr>
          <w:lang w:val="en-GB"/>
        </w:rPr>
        <w:t xml:space="preserve">habitat </w:t>
      </w:r>
      <w:r w:rsidRPr="00154DCD">
        <w:rPr>
          <w:lang w:val="en-GB"/>
        </w:rPr>
        <w:t xml:space="preserve"> listed</w:t>
      </w:r>
      <w:proofErr w:type="gramEnd"/>
      <w:r w:rsidRPr="00154DCD">
        <w:rPr>
          <w:lang w:val="en-GB"/>
        </w:rPr>
        <w:t xml:space="preserve"> on Annex I of the EU Birds Directive (see below).</w:t>
      </w:r>
    </w:p>
    <w:p w14:paraId="1CB65518" w14:textId="77777777" w:rsidR="00EC64C9" w:rsidRPr="00154DCD" w:rsidRDefault="00EC64C9" w:rsidP="00EC64C9">
      <w:pPr>
        <w:spacing w:after="0" w:line="240" w:lineRule="auto"/>
        <w:rPr>
          <w:lang w:val="en-GB"/>
        </w:rPr>
      </w:pPr>
    </w:p>
    <w:p w14:paraId="19EB403B" w14:textId="77777777" w:rsidR="00EC64C9" w:rsidRPr="00487542" w:rsidRDefault="00EC64C9" w:rsidP="00EC64C9">
      <w:pPr>
        <w:spacing w:line="240" w:lineRule="auto"/>
        <w:rPr>
          <w:b/>
          <w:lang w:val="en-GB"/>
        </w:rPr>
      </w:pPr>
      <w:r w:rsidRPr="00487542">
        <w:rPr>
          <w:b/>
        </w:rPr>
        <w:t>Qualifying Habitats</w:t>
      </w:r>
      <w:r w:rsidRPr="00487542">
        <w:rPr>
          <w:b/>
          <w:lang w:val="en-GB"/>
        </w:rPr>
        <w:t xml:space="preserve"> -</w:t>
      </w:r>
      <w:r>
        <w:t xml:space="preserve"> </w:t>
      </w:r>
      <w:r w:rsidRPr="003A280D">
        <w:rPr>
          <w:b/>
          <w:lang w:val="en-GB"/>
        </w:rPr>
        <w:t>South Dublin Bay SAC</w:t>
      </w:r>
    </w:p>
    <w:p w14:paraId="710BC7FC" w14:textId="77777777" w:rsidR="00EC64C9" w:rsidRPr="003A280D" w:rsidRDefault="00EC64C9" w:rsidP="00EC64C9">
      <w:pPr>
        <w:pStyle w:val="ListParagraph"/>
        <w:numPr>
          <w:ilvl w:val="0"/>
          <w:numId w:val="32"/>
        </w:numPr>
        <w:shd w:val="clear" w:color="auto" w:fill="FFFFFF"/>
        <w:spacing w:after="0" w:line="240" w:lineRule="auto"/>
        <w:rPr>
          <w:rFonts w:eastAsia="Times New Roman" w:cs="Arial"/>
          <w:color w:val="000000"/>
          <w:lang w:val="en-IE" w:eastAsia="en-IE"/>
        </w:rPr>
      </w:pPr>
      <w:r w:rsidRPr="003A280D">
        <w:rPr>
          <w:rFonts w:eastAsia="Times New Roman" w:cs="Arial"/>
          <w:color w:val="000000"/>
          <w:lang w:val="en-IE" w:eastAsia="en-IE"/>
        </w:rPr>
        <w:t xml:space="preserve">Mudflats and </w:t>
      </w:r>
      <w:proofErr w:type="spellStart"/>
      <w:r w:rsidRPr="003A280D">
        <w:rPr>
          <w:rFonts w:eastAsia="Times New Roman" w:cs="Arial"/>
          <w:color w:val="000000"/>
          <w:lang w:val="en-IE" w:eastAsia="en-IE"/>
        </w:rPr>
        <w:t>sandflats</w:t>
      </w:r>
      <w:proofErr w:type="spellEnd"/>
      <w:r w:rsidRPr="003A280D">
        <w:rPr>
          <w:rFonts w:eastAsia="Times New Roman" w:cs="Arial"/>
          <w:color w:val="000000"/>
          <w:lang w:val="en-IE" w:eastAsia="en-IE"/>
        </w:rPr>
        <w:t xml:space="preserve"> not covered by seawater at low tide </w:t>
      </w:r>
    </w:p>
    <w:p w14:paraId="6C04035C" w14:textId="77777777" w:rsidR="00EC64C9" w:rsidRPr="003A280D" w:rsidRDefault="00EC64C9" w:rsidP="00EC64C9">
      <w:pPr>
        <w:pStyle w:val="ListParagraph"/>
        <w:numPr>
          <w:ilvl w:val="0"/>
          <w:numId w:val="32"/>
        </w:numPr>
        <w:shd w:val="clear" w:color="auto" w:fill="FFFFFF"/>
        <w:spacing w:after="0" w:line="240" w:lineRule="auto"/>
        <w:rPr>
          <w:rFonts w:eastAsia="Times New Roman" w:cs="Arial"/>
          <w:color w:val="000000"/>
          <w:lang w:val="en-IE" w:eastAsia="en-IE"/>
        </w:rPr>
      </w:pPr>
      <w:r w:rsidRPr="003A280D">
        <w:rPr>
          <w:rFonts w:eastAsia="Times New Roman" w:cs="Arial"/>
          <w:color w:val="000000"/>
          <w:lang w:val="en-IE" w:eastAsia="en-IE"/>
        </w:rPr>
        <w:t xml:space="preserve">Annual vegetation of drift lines </w:t>
      </w:r>
    </w:p>
    <w:p w14:paraId="7101C127" w14:textId="77777777" w:rsidR="00EC64C9" w:rsidRPr="003A280D" w:rsidRDefault="00EC64C9" w:rsidP="00EC64C9">
      <w:pPr>
        <w:pStyle w:val="ListParagraph"/>
        <w:numPr>
          <w:ilvl w:val="0"/>
          <w:numId w:val="32"/>
        </w:numPr>
        <w:shd w:val="clear" w:color="auto" w:fill="FFFFFF"/>
        <w:spacing w:after="0" w:line="240" w:lineRule="auto"/>
        <w:rPr>
          <w:rFonts w:eastAsia="Times New Roman" w:cs="Arial"/>
          <w:color w:val="000000"/>
          <w:lang w:val="en-IE" w:eastAsia="en-IE"/>
        </w:rPr>
      </w:pPr>
      <w:r w:rsidRPr="003A280D">
        <w:rPr>
          <w:rFonts w:eastAsia="Times New Roman" w:cs="Arial"/>
          <w:color w:val="000000"/>
          <w:lang w:val="en-IE" w:eastAsia="en-IE"/>
        </w:rPr>
        <w:t xml:space="preserve">Salicornia and other annuals colonising mud and sand </w:t>
      </w:r>
    </w:p>
    <w:p w14:paraId="6B5BE230" w14:textId="77777777" w:rsidR="00EC64C9" w:rsidRPr="003A280D" w:rsidRDefault="00EC64C9" w:rsidP="00EC64C9">
      <w:pPr>
        <w:numPr>
          <w:ilvl w:val="0"/>
          <w:numId w:val="32"/>
        </w:numPr>
        <w:spacing w:after="0" w:line="240" w:lineRule="auto"/>
        <w:rPr>
          <w:b/>
        </w:rPr>
      </w:pPr>
      <w:r w:rsidRPr="003A280D">
        <w:rPr>
          <w:rFonts w:eastAsia="Times New Roman" w:cs="Arial"/>
          <w:color w:val="000000"/>
          <w:lang w:val="en-IE" w:eastAsia="en-IE"/>
        </w:rPr>
        <w:t>Embryonic shifting dunes</w:t>
      </w:r>
    </w:p>
    <w:p w14:paraId="3F01305E" w14:textId="77777777" w:rsidR="00EC64C9" w:rsidRPr="003A280D" w:rsidRDefault="00EC64C9" w:rsidP="00EC64C9">
      <w:pPr>
        <w:spacing w:after="0" w:line="240" w:lineRule="auto"/>
        <w:ind w:left="360"/>
        <w:rPr>
          <w:b/>
        </w:rPr>
      </w:pPr>
    </w:p>
    <w:p w14:paraId="2BA95367" w14:textId="77777777" w:rsidR="00EC64C9" w:rsidRPr="00487542" w:rsidRDefault="00EC64C9" w:rsidP="00EC64C9">
      <w:pPr>
        <w:spacing w:line="240" w:lineRule="auto"/>
        <w:rPr>
          <w:b/>
        </w:rPr>
      </w:pPr>
      <w:r w:rsidRPr="00487542">
        <w:rPr>
          <w:b/>
        </w:rPr>
        <w:t>Qualifying Species-</w:t>
      </w:r>
      <w:r>
        <w:t xml:space="preserve"> </w:t>
      </w:r>
      <w:r w:rsidRPr="003A280D">
        <w:rPr>
          <w:b/>
          <w:lang w:val="en-GB"/>
        </w:rPr>
        <w:t xml:space="preserve">South Dublin Bay and River </w:t>
      </w:r>
      <w:proofErr w:type="spellStart"/>
      <w:r w:rsidRPr="003A280D">
        <w:rPr>
          <w:b/>
          <w:lang w:val="en-GB"/>
        </w:rPr>
        <w:t>Tolka</w:t>
      </w:r>
      <w:proofErr w:type="spellEnd"/>
      <w:r w:rsidRPr="003A280D">
        <w:rPr>
          <w:b/>
          <w:lang w:val="en-GB"/>
        </w:rPr>
        <w:t xml:space="preserve"> Estuary SPA</w:t>
      </w:r>
    </w:p>
    <w:p w14:paraId="19F15450"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 xml:space="preserve">Light-bellied Brent Goose </w:t>
      </w:r>
      <w:r w:rsidRPr="003A280D">
        <w:rPr>
          <w:rFonts w:eastAsia="Times New Roman" w:cs="Arial"/>
          <w:i/>
          <w:iCs/>
          <w:color w:val="000000"/>
          <w:lang w:val="en-IE" w:eastAsia="en-IE"/>
        </w:rPr>
        <w:t>(</w:t>
      </w:r>
      <w:proofErr w:type="spellStart"/>
      <w:r w:rsidRPr="003A280D">
        <w:rPr>
          <w:rFonts w:eastAsia="Times New Roman" w:cs="Arial"/>
          <w:i/>
          <w:iCs/>
          <w:color w:val="000000"/>
          <w:lang w:val="en-IE" w:eastAsia="en-IE"/>
        </w:rPr>
        <w:t>Branta</w:t>
      </w:r>
      <w:proofErr w:type="spellEnd"/>
      <w:r w:rsidRPr="003A280D">
        <w:rPr>
          <w:rFonts w:eastAsia="Times New Roman" w:cs="Arial"/>
          <w:i/>
          <w:iCs/>
          <w:color w:val="000000"/>
          <w:lang w:val="en-IE" w:eastAsia="en-IE"/>
        </w:rPr>
        <w:t xml:space="preserve"> </w:t>
      </w:r>
      <w:proofErr w:type="spellStart"/>
      <w:r w:rsidRPr="003A280D">
        <w:rPr>
          <w:rFonts w:eastAsia="Times New Roman" w:cs="Arial"/>
          <w:i/>
          <w:iCs/>
          <w:color w:val="000000"/>
          <w:lang w:val="en-IE" w:eastAsia="en-IE"/>
        </w:rPr>
        <w:t>bernicla</w:t>
      </w:r>
      <w:proofErr w:type="spellEnd"/>
      <w:r w:rsidRPr="003A280D">
        <w:rPr>
          <w:rFonts w:eastAsia="Times New Roman" w:cs="Arial"/>
          <w:i/>
          <w:iCs/>
          <w:color w:val="000000"/>
          <w:lang w:val="en-IE" w:eastAsia="en-IE"/>
        </w:rPr>
        <w:t xml:space="preserve"> </w:t>
      </w:r>
      <w:proofErr w:type="spellStart"/>
      <w:r w:rsidRPr="003A280D">
        <w:rPr>
          <w:rFonts w:eastAsia="Times New Roman" w:cs="Arial"/>
          <w:i/>
          <w:iCs/>
          <w:color w:val="000000"/>
          <w:lang w:val="en-IE" w:eastAsia="en-IE"/>
        </w:rPr>
        <w:t>hrota</w:t>
      </w:r>
      <w:proofErr w:type="spellEnd"/>
      <w:r w:rsidRPr="003A280D">
        <w:rPr>
          <w:rFonts w:eastAsia="Times New Roman" w:cs="Arial"/>
          <w:color w:val="000000"/>
          <w:lang w:val="en-IE" w:eastAsia="en-IE"/>
        </w:rPr>
        <w:t xml:space="preserve">) </w:t>
      </w:r>
    </w:p>
    <w:p w14:paraId="5A3C35E3"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Oystercatcher (</w:t>
      </w:r>
      <w:proofErr w:type="spellStart"/>
      <w:r w:rsidRPr="003A280D">
        <w:rPr>
          <w:rFonts w:eastAsia="Times New Roman" w:cs="Arial"/>
          <w:i/>
          <w:iCs/>
          <w:color w:val="000000"/>
          <w:lang w:val="en-IE" w:eastAsia="en-IE"/>
        </w:rPr>
        <w:t>Haematopus</w:t>
      </w:r>
      <w:proofErr w:type="spellEnd"/>
      <w:r w:rsidRPr="003A280D">
        <w:rPr>
          <w:rFonts w:eastAsia="Times New Roman" w:cs="Arial"/>
          <w:i/>
          <w:iCs/>
          <w:color w:val="000000"/>
          <w:lang w:val="en-IE" w:eastAsia="en-IE"/>
        </w:rPr>
        <w:t xml:space="preserve"> </w:t>
      </w:r>
      <w:proofErr w:type="spellStart"/>
      <w:r w:rsidRPr="003A280D">
        <w:rPr>
          <w:rFonts w:eastAsia="Times New Roman" w:cs="Arial"/>
          <w:i/>
          <w:iCs/>
          <w:color w:val="000000"/>
          <w:lang w:val="en-IE" w:eastAsia="en-IE"/>
        </w:rPr>
        <w:t>ostralegus</w:t>
      </w:r>
      <w:proofErr w:type="spellEnd"/>
      <w:r w:rsidRPr="003A280D">
        <w:rPr>
          <w:rFonts w:eastAsia="Times New Roman" w:cs="Arial"/>
          <w:i/>
          <w:iCs/>
          <w:color w:val="000000"/>
          <w:lang w:val="en-IE" w:eastAsia="en-IE"/>
        </w:rPr>
        <w:t>)</w:t>
      </w:r>
    </w:p>
    <w:p w14:paraId="52EC217A"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lastRenderedPageBreak/>
        <w:t>Ringed Plover (</w:t>
      </w:r>
      <w:proofErr w:type="spellStart"/>
      <w:r w:rsidRPr="003A280D">
        <w:rPr>
          <w:rFonts w:eastAsia="Times New Roman" w:cs="Arial"/>
          <w:i/>
          <w:iCs/>
          <w:color w:val="000000"/>
          <w:lang w:val="en-IE" w:eastAsia="en-IE"/>
        </w:rPr>
        <w:t>Charadrius</w:t>
      </w:r>
      <w:proofErr w:type="spellEnd"/>
      <w:r w:rsidRPr="003A280D">
        <w:rPr>
          <w:rFonts w:eastAsia="Times New Roman" w:cs="Arial"/>
          <w:i/>
          <w:iCs/>
          <w:color w:val="000000"/>
          <w:lang w:val="en-IE" w:eastAsia="en-IE"/>
        </w:rPr>
        <w:t xml:space="preserve"> </w:t>
      </w:r>
      <w:proofErr w:type="spellStart"/>
      <w:r w:rsidRPr="003A280D">
        <w:rPr>
          <w:rFonts w:eastAsia="Times New Roman" w:cs="Arial"/>
          <w:i/>
          <w:iCs/>
          <w:color w:val="000000"/>
          <w:lang w:val="en-IE" w:eastAsia="en-IE"/>
        </w:rPr>
        <w:t>hiaticula</w:t>
      </w:r>
      <w:proofErr w:type="spellEnd"/>
      <w:r w:rsidRPr="003A280D">
        <w:rPr>
          <w:rFonts w:eastAsia="Times New Roman" w:cs="Arial"/>
          <w:i/>
          <w:iCs/>
          <w:color w:val="000000"/>
          <w:lang w:val="en-IE" w:eastAsia="en-IE"/>
        </w:rPr>
        <w:t>)</w:t>
      </w:r>
    </w:p>
    <w:p w14:paraId="47CD2142"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Grey Plover (</w:t>
      </w:r>
      <w:proofErr w:type="spellStart"/>
      <w:r w:rsidRPr="003A280D">
        <w:rPr>
          <w:rFonts w:eastAsia="Times New Roman" w:cs="Arial"/>
          <w:i/>
          <w:iCs/>
          <w:color w:val="000000"/>
          <w:lang w:val="en-IE" w:eastAsia="en-IE"/>
        </w:rPr>
        <w:t>Pluvialis</w:t>
      </w:r>
      <w:proofErr w:type="spellEnd"/>
      <w:r w:rsidRPr="003A280D">
        <w:rPr>
          <w:rFonts w:eastAsia="Times New Roman" w:cs="Arial"/>
          <w:i/>
          <w:iCs/>
          <w:color w:val="000000"/>
          <w:lang w:val="en-IE" w:eastAsia="en-IE"/>
        </w:rPr>
        <w:t xml:space="preserve"> </w:t>
      </w:r>
      <w:proofErr w:type="spellStart"/>
      <w:r w:rsidRPr="003A280D">
        <w:rPr>
          <w:rFonts w:eastAsia="Times New Roman" w:cs="Arial"/>
          <w:i/>
          <w:iCs/>
          <w:color w:val="000000"/>
          <w:lang w:val="en-IE" w:eastAsia="en-IE"/>
        </w:rPr>
        <w:t>squatarola</w:t>
      </w:r>
      <w:proofErr w:type="spellEnd"/>
      <w:r w:rsidRPr="003A280D">
        <w:rPr>
          <w:rFonts w:eastAsia="Times New Roman" w:cs="Arial"/>
          <w:color w:val="000000"/>
          <w:lang w:val="en-IE" w:eastAsia="en-IE"/>
        </w:rPr>
        <w:t xml:space="preserve">) </w:t>
      </w:r>
    </w:p>
    <w:p w14:paraId="2381B5F3"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 xml:space="preserve">Knot </w:t>
      </w:r>
      <w:r w:rsidRPr="003A280D">
        <w:rPr>
          <w:rFonts w:eastAsia="Times New Roman" w:cs="Arial"/>
          <w:i/>
          <w:iCs/>
          <w:color w:val="000000"/>
          <w:lang w:val="en-IE" w:eastAsia="en-IE"/>
        </w:rPr>
        <w:t>(</w:t>
      </w:r>
      <w:proofErr w:type="spellStart"/>
      <w:r w:rsidRPr="003A280D">
        <w:rPr>
          <w:rFonts w:eastAsia="Times New Roman" w:cs="Arial"/>
          <w:i/>
          <w:iCs/>
          <w:color w:val="000000"/>
          <w:lang w:val="en-IE" w:eastAsia="en-IE"/>
        </w:rPr>
        <w:t>Calidris</w:t>
      </w:r>
      <w:proofErr w:type="spellEnd"/>
      <w:r w:rsidRPr="003A280D">
        <w:rPr>
          <w:rFonts w:eastAsia="Times New Roman" w:cs="Arial"/>
          <w:i/>
          <w:iCs/>
          <w:color w:val="000000"/>
          <w:lang w:val="en-IE" w:eastAsia="en-IE"/>
        </w:rPr>
        <w:t xml:space="preserve"> </w:t>
      </w:r>
      <w:proofErr w:type="spellStart"/>
      <w:r w:rsidRPr="003A280D">
        <w:rPr>
          <w:rFonts w:eastAsia="Times New Roman" w:cs="Arial"/>
          <w:i/>
          <w:iCs/>
          <w:color w:val="000000"/>
          <w:lang w:val="en-IE" w:eastAsia="en-IE"/>
        </w:rPr>
        <w:t>canutus</w:t>
      </w:r>
      <w:proofErr w:type="spellEnd"/>
      <w:r w:rsidRPr="003A280D">
        <w:rPr>
          <w:rFonts w:eastAsia="Times New Roman" w:cs="Arial"/>
          <w:i/>
          <w:iCs/>
          <w:color w:val="000000"/>
          <w:lang w:val="en-IE" w:eastAsia="en-IE"/>
        </w:rPr>
        <w:t>)</w:t>
      </w:r>
      <w:r w:rsidRPr="003A280D">
        <w:rPr>
          <w:rFonts w:eastAsia="Times New Roman" w:cs="Arial"/>
          <w:color w:val="000000"/>
          <w:lang w:val="en-IE" w:eastAsia="en-IE"/>
        </w:rPr>
        <w:t xml:space="preserve"> </w:t>
      </w:r>
    </w:p>
    <w:p w14:paraId="422DDE01"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Sanderling (</w:t>
      </w:r>
      <w:proofErr w:type="spellStart"/>
      <w:r w:rsidRPr="003A280D">
        <w:rPr>
          <w:rFonts w:eastAsia="Times New Roman" w:cs="Arial"/>
          <w:i/>
          <w:iCs/>
          <w:color w:val="000000"/>
          <w:lang w:val="en-IE" w:eastAsia="en-IE"/>
        </w:rPr>
        <w:t>Calidris</w:t>
      </w:r>
      <w:proofErr w:type="spellEnd"/>
      <w:r w:rsidRPr="003A280D">
        <w:rPr>
          <w:rFonts w:eastAsia="Times New Roman" w:cs="Arial"/>
          <w:i/>
          <w:iCs/>
          <w:color w:val="000000"/>
          <w:lang w:val="en-IE" w:eastAsia="en-IE"/>
        </w:rPr>
        <w:t xml:space="preserve"> alba)</w:t>
      </w:r>
    </w:p>
    <w:p w14:paraId="74AAA513"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Dunlin (</w:t>
      </w:r>
      <w:proofErr w:type="spellStart"/>
      <w:r w:rsidRPr="003A280D">
        <w:rPr>
          <w:rFonts w:eastAsia="Times New Roman" w:cs="Arial"/>
          <w:i/>
          <w:iCs/>
          <w:color w:val="000000"/>
          <w:lang w:val="en-IE" w:eastAsia="en-IE"/>
        </w:rPr>
        <w:t>Calidris</w:t>
      </w:r>
      <w:proofErr w:type="spellEnd"/>
      <w:r w:rsidRPr="003A280D">
        <w:rPr>
          <w:rFonts w:eastAsia="Times New Roman" w:cs="Arial"/>
          <w:i/>
          <w:iCs/>
          <w:color w:val="000000"/>
          <w:lang w:val="en-IE" w:eastAsia="en-IE"/>
        </w:rPr>
        <w:t xml:space="preserve"> </w:t>
      </w:r>
      <w:proofErr w:type="spellStart"/>
      <w:r w:rsidRPr="003A280D">
        <w:rPr>
          <w:rFonts w:eastAsia="Times New Roman" w:cs="Arial"/>
          <w:i/>
          <w:iCs/>
          <w:color w:val="000000"/>
          <w:lang w:val="en-IE" w:eastAsia="en-IE"/>
        </w:rPr>
        <w:t>alpina</w:t>
      </w:r>
      <w:proofErr w:type="spellEnd"/>
      <w:r w:rsidRPr="003A280D">
        <w:rPr>
          <w:rFonts w:eastAsia="Times New Roman" w:cs="Arial"/>
          <w:i/>
          <w:iCs/>
          <w:color w:val="000000"/>
          <w:lang w:val="en-IE" w:eastAsia="en-IE"/>
        </w:rPr>
        <w:t>)</w:t>
      </w:r>
    </w:p>
    <w:p w14:paraId="518BCC80"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Bar-tailed Godwit (</w:t>
      </w:r>
      <w:proofErr w:type="spellStart"/>
      <w:r w:rsidRPr="003A280D">
        <w:rPr>
          <w:rFonts w:eastAsia="Times New Roman" w:cs="Arial"/>
          <w:i/>
          <w:iCs/>
          <w:color w:val="000000"/>
          <w:lang w:val="en-IE" w:eastAsia="en-IE"/>
        </w:rPr>
        <w:t>Limosa</w:t>
      </w:r>
      <w:proofErr w:type="spellEnd"/>
      <w:r w:rsidRPr="003A280D">
        <w:rPr>
          <w:rFonts w:eastAsia="Times New Roman" w:cs="Arial"/>
          <w:i/>
          <w:iCs/>
          <w:color w:val="000000"/>
          <w:lang w:val="en-IE" w:eastAsia="en-IE"/>
        </w:rPr>
        <w:t xml:space="preserve"> </w:t>
      </w:r>
      <w:proofErr w:type="spellStart"/>
      <w:r w:rsidRPr="003A280D">
        <w:rPr>
          <w:rFonts w:eastAsia="Times New Roman" w:cs="Arial"/>
          <w:i/>
          <w:iCs/>
          <w:color w:val="000000"/>
          <w:lang w:val="en-IE" w:eastAsia="en-IE"/>
        </w:rPr>
        <w:t>lapponica</w:t>
      </w:r>
      <w:proofErr w:type="spellEnd"/>
      <w:r w:rsidRPr="003A280D">
        <w:rPr>
          <w:rFonts w:eastAsia="Times New Roman" w:cs="Arial"/>
          <w:i/>
          <w:iCs/>
          <w:color w:val="000000"/>
          <w:lang w:val="en-IE" w:eastAsia="en-IE"/>
        </w:rPr>
        <w:t>)</w:t>
      </w:r>
      <w:r w:rsidRPr="003A280D">
        <w:rPr>
          <w:rFonts w:eastAsia="Times New Roman" w:cs="Arial"/>
          <w:color w:val="000000"/>
          <w:lang w:val="en-IE" w:eastAsia="en-IE"/>
        </w:rPr>
        <w:t xml:space="preserve"> </w:t>
      </w:r>
    </w:p>
    <w:p w14:paraId="7B313B6A"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Redshank (</w:t>
      </w:r>
      <w:proofErr w:type="spellStart"/>
      <w:r w:rsidRPr="003A280D">
        <w:rPr>
          <w:rFonts w:eastAsia="Times New Roman" w:cs="Arial"/>
          <w:i/>
          <w:iCs/>
          <w:color w:val="000000"/>
          <w:lang w:val="en-IE" w:eastAsia="en-IE"/>
        </w:rPr>
        <w:t>Tringa</w:t>
      </w:r>
      <w:proofErr w:type="spellEnd"/>
      <w:r w:rsidRPr="003A280D">
        <w:rPr>
          <w:rFonts w:eastAsia="Times New Roman" w:cs="Arial"/>
          <w:i/>
          <w:iCs/>
          <w:color w:val="000000"/>
          <w:lang w:val="en-IE" w:eastAsia="en-IE"/>
        </w:rPr>
        <w:t xml:space="preserve"> </w:t>
      </w:r>
      <w:proofErr w:type="spellStart"/>
      <w:r w:rsidRPr="003A280D">
        <w:rPr>
          <w:rFonts w:eastAsia="Times New Roman" w:cs="Arial"/>
          <w:i/>
          <w:iCs/>
          <w:color w:val="000000"/>
          <w:lang w:val="en-IE" w:eastAsia="en-IE"/>
        </w:rPr>
        <w:t>totanus</w:t>
      </w:r>
      <w:proofErr w:type="spellEnd"/>
      <w:r w:rsidRPr="003A280D">
        <w:rPr>
          <w:rFonts w:eastAsia="Times New Roman" w:cs="Arial"/>
          <w:i/>
          <w:iCs/>
          <w:color w:val="000000"/>
          <w:lang w:val="en-IE" w:eastAsia="en-IE"/>
        </w:rPr>
        <w:t>)</w:t>
      </w:r>
      <w:r w:rsidRPr="003A280D">
        <w:rPr>
          <w:rFonts w:eastAsia="Times New Roman" w:cs="Arial"/>
          <w:color w:val="000000"/>
          <w:lang w:val="en-IE" w:eastAsia="en-IE"/>
        </w:rPr>
        <w:t xml:space="preserve"> </w:t>
      </w:r>
    </w:p>
    <w:p w14:paraId="2AC14772"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Black-headed Gull (</w:t>
      </w:r>
      <w:proofErr w:type="spellStart"/>
      <w:r w:rsidRPr="003A280D">
        <w:rPr>
          <w:rFonts w:eastAsia="Times New Roman" w:cs="Arial"/>
          <w:i/>
          <w:iCs/>
          <w:color w:val="000000"/>
          <w:lang w:val="en-IE" w:eastAsia="en-IE"/>
        </w:rPr>
        <w:t>Chroicocephalus</w:t>
      </w:r>
      <w:proofErr w:type="spellEnd"/>
      <w:r w:rsidRPr="003A280D">
        <w:rPr>
          <w:rFonts w:eastAsia="Times New Roman" w:cs="Arial"/>
          <w:i/>
          <w:iCs/>
          <w:color w:val="000000"/>
          <w:lang w:val="en-IE" w:eastAsia="en-IE"/>
        </w:rPr>
        <w:t xml:space="preserve"> </w:t>
      </w:r>
      <w:proofErr w:type="spellStart"/>
      <w:r w:rsidRPr="003A280D">
        <w:rPr>
          <w:rFonts w:eastAsia="Times New Roman" w:cs="Arial"/>
          <w:i/>
          <w:iCs/>
          <w:color w:val="000000"/>
          <w:lang w:val="en-IE" w:eastAsia="en-IE"/>
        </w:rPr>
        <w:t>ridibundus</w:t>
      </w:r>
      <w:proofErr w:type="spellEnd"/>
      <w:r w:rsidRPr="003A280D">
        <w:rPr>
          <w:rFonts w:eastAsia="Times New Roman" w:cs="Arial"/>
          <w:i/>
          <w:iCs/>
          <w:color w:val="000000"/>
          <w:lang w:val="en-IE" w:eastAsia="en-IE"/>
        </w:rPr>
        <w:t>)</w:t>
      </w:r>
      <w:r w:rsidRPr="003A280D">
        <w:rPr>
          <w:rFonts w:eastAsia="Times New Roman" w:cs="Arial"/>
          <w:color w:val="000000"/>
          <w:lang w:val="en-IE" w:eastAsia="en-IE"/>
        </w:rPr>
        <w:t xml:space="preserve"> </w:t>
      </w:r>
    </w:p>
    <w:p w14:paraId="53DEB6A8"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Roseate Tern (</w:t>
      </w:r>
      <w:r w:rsidRPr="003A280D">
        <w:rPr>
          <w:rFonts w:eastAsia="Times New Roman" w:cs="Arial"/>
          <w:i/>
          <w:iCs/>
          <w:color w:val="000000"/>
          <w:lang w:val="en-IE" w:eastAsia="en-IE"/>
        </w:rPr>
        <w:t xml:space="preserve">Sterna </w:t>
      </w:r>
      <w:proofErr w:type="spellStart"/>
      <w:r w:rsidRPr="003A280D">
        <w:rPr>
          <w:rFonts w:eastAsia="Times New Roman" w:cs="Arial"/>
          <w:i/>
          <w:iCs/>
          <w:color w:val="000000"/>
          <w:lang w:val="en-IE" w:eastAsia="en-IE"/>
        </w:rPr>
        <w:t>dougallii</w:t>
      </w:r>
      <w:proofErr w:type="spellEnd"/>
      <w:r w:rsidRPr="003A280D">
        <w:rPr>
          <w:rFonts w:eastAsia="Times New Roman" w:cs="Arial"/>
          <w:i/>
          <w:iCs/>
          <w:color w:val="000000"/>
          <w:lang w:val="en-IE" w:eastAsia="en-IE"/>
        </w:rPr>
        <w:t xml:space="preserve">) </w:t>
      </w:r>
    </w:p>
    <w:p w14:paraId="2212277F"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Common Tern (</w:t>
      </w:r>
      <w:r w:rsidRPr="003A280D">
        <w:rPr>
          <w:rFonts w:eastAsia="Times New Roman" w:cs="Arial"/>
          <w:i/>
          <w:iCs/>
          <w:color w:val="000000"/>
          <w:lang w:val="en-IE" w:eastAsia="en-IE"/>
        </w:rPr>
        <w:t xml:space="preserve">Sterna </w:t>
      </w:r>
      <w:proofErr w:type="spellStart"/>
      <w:r w:rsidRPr="003A280D">
        <w:rPr>
          <w:rFonts w:eastAsia="Times New Roman" w:cs="Arial"/>
          <w:i/>
          <w:iCs/>
          <w:color w:val="000000"/>
          <w:lang w:val="en-IE" w:eastAsia="en-IE"/>
        </w:rPr>
        <w:t>hirundo</w:t>
      </w:r>
      <w:proofErr w:type="spellEnd"/>
      <w:r w:rsidRPr="003A280D">
        <w:rPr>
          <w:rFonts w:eastAsia="Times New Roman" w:cs="Arial"/>
          <w:i/>
          <w:iCs/>
          <w:color w:val="000000"/>
          <w:lang w:val="en-IE" w:eastAsia="en-IE"/>
        </w:rPr>
        <w:t>)</w:t>
      </w:r>
      <w:r w:rsidRPr="003A280D">
        <w:rPr>
          <w:rFonts w:eastAsia="Times New Roman" w:cs="Arial"/>
          <w:color w:val="000000"/>
          <w:lang w:val="en-IE" w:eastAsia="en-IE"/>
        </w:rPr>
        <w:t xml:space="preserve"> </w:t>
      </w:r>
    </w:p>
    <w:p w14:paraId="2D81EC29" w14:textId="77777777" w:rsidR="00EC64C9" w:rsidRPr="003A280D" w:rsidRDefault="00EC64C9" w:rsidP="00EC64C9">
      <w:pPr>
        <w:pStyle w:val="ListParagraph"/>
        <w:numPr>
          <w:ilvl w:val="0"/>
          <w:numId w:val="31"/>
        </w:numPr>
        <w:shd w:val="clear" w:color="auto" w:fill="FFFFFF"/>
        <w:spacing w:after="180" w:line="240" w:lineRule="auto"/>
        <w:rPr>
          <w:rFonts w:eastAsia="Times New Roman" w:cs="Arial"/>
          <w:color w:val="000000"/>
          <w:lang w:val="en-IE" w:eastAsia="en-IE"/>
        </w:rPr>
      </w:pPr>
      <w:r w:rsidRPr="003A280D">
        <w:rPr>
          <w:rFonts w:eastAsia="Times New Roman" w:cs="Arial"/>
          <w:color w:val="000000"/>
          <w:lang w:val="en-IE" w:eastAsia="en-IE"/>
        </w:rPr>
        <w:t>Arctic Tern (</w:t>
      </w:r>
      <w:r w:rsidRPr="003A280D">
        <w:rPr>
          <w:rFonts w:eastAsia="Times New Roman" w:cs="Arial"/>
          <w:i/>
          <w:iCs/>
          <w:color w:val="000000"/>
          <w:lang w:val="en-IE" w:eastAsia="en-IE"/>
        </w:rPr>
        <w:t xml:space="preserve">Sterna </w:t>
      </w:r>
      <w:proofErr w:type="spellStart"/>
      <w:r w:rsidRPr="003A280D">
        <w:rPr>
          <w:rFonts w:eastAsia="Times New Roman" w:cs="Arial"/>
          <w:i/>
          <w:iCs/>
          <w:color w:val="000000"/>
          <w:lang w:val="en-IE" w:eastAsia="en-IE"/>
        </w:rPr>
        <w:t>paradisaea</w:t>
      </w:r>
      <w:proofErr w:type="spellEnd"/>
      <w:r w:rsidRPr="003A280D">
        <w:rPr>
          <w:rFonts w:eastAsia="Times New Roman" w:cs="Arial"/>
          <w:i/>
          <w:iCs/>
          <w:color w:val="000000"/>
          <w:lang w:val="en-IE" w:eastAsia="en-IE"/>
        </w:rPr>
        <w:t>)</w:t>
      </w:r>
      <w:r w:rsidRPr="003A280D">
        <w:rPr>
          <w:rFonts w:eastAsia="Times New Roman" w:cs="Arial"/>
          <w:color w:val="000000"/>
          <w:lang w:val="en-IE" w:eastAsia="en-IE"/>
        </w:rPr>
        <w:t xml:space="preserve"> </w:t>
      </w:r>
    </w:p>
    <w:p w14:paraId="6C4D9D22" w14:textId="77777777" w:rsidR="00EC64C9" w:rsidRPr="003A280D" w:rsidRDefault="00EC64C9" w:rsidP="00EC64C9">
      <w:pPr>
        <w:numPr>
          <w:ilvl w:val="0"/>
          <w:numId w:val="31"/>
        </w:numPr>
        <w:spacing w:line="240" w:lineRule="auto"/>
        <w:rPr>
          <w:lang w:val="fr-FR"/>
        </w:rPr>
      </w:pPr>
      <w:r w:rsidRPr="003A280D">
        <w:rPr>
          <w:rFonts w:eastAsia="Times New Roman" w:cs="Arial"/>
          <w:color w:val="000000"/>
          <w:lang w:val="en-IE" w:eastAsia="en-IE"/>
        </w:rPr>
        <w:t xml:space="preserve">Wetland and </w:t>
      </w:r>
      <w:proofErr w:type="spellStart"/>
      <w:r w:rsidRPr="003A280D">
        <w:rPr>
          <w:rFonts w:eastAsia="Times New Roman" w:cs="Arial"/>
          <w:color w:val="000000"/>
          <w:lang w:val="en-IE" w:eastAsia="en-IE"/>
        </w:rPr>
        <w:t>Waterbirds</w:t>
      </w:r>
      <w:proofErr w:type="spellEnd"/>
      <w:r w:rsidRPr="003A280D">
        <w:rPr>
          <w:rFonts w:eastAsia="Times New Roman" w:cs="Arial"/>
          <w:color w:val="000000"/>
          <w:lang w:val="en-IE" w:eastAsia="en-IE"/>
        </w:rPr>
        <w:t xml:space="preserve"> [A999] </w:t>
      </w:r>
    </w:p>
    <w:p w14:paraId="7892230D" w14:textId="77777777" w:rsidR="00EC64C9" w:rsidRPr="00487542" w:rsidRDefault="00EC64C9" w:rsidP="00EC64C9">
      <w:pPr>
        <w:spacing w:line="240" w:lineRule="auto"/>
        <w:rPr>
          <w:lang w:val="fr-FR"/>
        </w:rPr>
      </w:pPr>
      <w:r w:rsidRPr="00487542">
        <w:rPr>
          <w:lang w:val="fr-FR"/>
        </w:rPr>
        <w:t>(EU Habitats Directive 92/43/EEC</w:t>
      </w:r>
      <w:r w:rsidRPr="00154DCD">
        <w:rPr>
          <w:lang w:val="fr-FR"/>
        </w:rPr>
        <w:t xml:space="preserve">/ EU </w:t>
      </w:r>
      <w:proofErr w:type="spellStart"/>
      <w:r w:rsidRPr="00154DCD">
        <w:rPr>
          <w:lang w:val="fr-FR"/>
        </w:rPr>
        <w:t>Birds</w:t>
      </w:r>
      <w:proofErr w:type="spellEnd"/>
      <w:r w:rsidRPr="00154DCD">
        <w:rPr>
          <w:lang w:val="fr-FR"/>
        </w:rPr>
        <w:t xml:space="preserve"> Directive 79/409/EEC).</w:t>
      </w:r>
    </w:p>
    <w:p w14:paraId="195793C0" w14:textId="77777777" w:rsidR="00EC64C9" w:rsidRDefault="00EC64C9" w:rsidP="00EC64C9">
      <w:pPr>
        <w:spacing w:line="240" w:lineRule="auto"/>
      </w:pPr>
      <w:r w:rsidRPr="00487542">
        <w:t xml:space="preserve">Full details of the sites </w:t>
      </w:r>
      <w:proofErr w:type="gramStart"/>
      <w:r w:rsidRPr="00487542">
        <w:t>are found</w:t>
      </w:r>
      <w:proofErr w:type="gramEnd"/>
      <w:r w:rsidRPr="00487542">
        <w:t xml:space="preserve"> in </w:t>
      </w:r>
      <w:r w:rsidRPr="003A280D">
        <w:t xml:space="preserve">South Dublin Bay SAC </w:t>
      </w:r>
      <w:r w:rsidRPr="00487542">
        <w:t xml:space="preserve">Site Synopses included as </w:t>
      </w:r>
      <w:r w:rsidRPr="00487542">
        <w:rPr>
          <w:b/>
        </w:rPr>
        <w:t>Appendix B</w:t>
      </w:r>
      <w:r w:rsidRPr="00487542">
        <w:t xml:space="preserve"> to this report. </w:t>
      </w:r>
    </w:p>
    <w:p w14:paraId="4FCBE120" w14:textId="77777777" w:rsidR="00EC64C9" w:rsidRPr="00487542" w:rsidRDefault="00EC64C9" w:rsidP="00EC64C9">
      <w:pPr>
        <w:spacing w:line="240" w:lineRule="auto"/>
      </w:pPr>
      <w:r w:rsidRPr="00487542">
        <w:t xml:space="preserve">Full details of the sites </w:t>
      </w:r>
      <w:proofErr w:type="gramStart"/>
      <w:r w:rsidRPr="00487542">
        <w:t>are found</w:t>
      </w:r>
      <w:proofErr w:type="gramEnd"/>
      <w:r w:rsidRPr="00487542">
        <w:t xml:space="preserve"> in </w:t>
      </w:r>
      <w:r w:rsidRPr="00C64D2E">
        <w:t xml:space="preserve">South Dublin Bay and River </w:t>
      </w:r>
      <w:proofErr w:type="spellStart"/>
      <w:r w:rsidRPr="00C64D2E">
        <w:t>Tolka</w:t>
      </w:r>
      <w:proofErr w:type="spellEnd"/>
      <w:r w:rsidRPr="00C64D2E">
        <w:t xml:space="preserve"> Estuary SPA</w:t>
      </w:r>
      <w:r w:rsidRPr="003A280D">
        <w:t xml:space="preserve"> </w:t>
      </w:r>
      <w:r w:rsidRPr="00487542">
        <w:t xml:space="preserve">Site Synopses included as </w:t>
      </w:r>
      <w:r w:rsidRPr="00487542">
        <w:rPr>
          <w:b/>
        </w:rPr>
        <w:t xml:space="preserve">Appendix </w:t>
      </w:r>
      <w:r>
        <w:rPr>
          <w:b/>
        </w:rPr>
        <w:t>C</w:t>
      </w:r>
      <w:r w:rsidRPr="00487542">
        <w:t xml:space="preserve"> to this report</w:t>
      </w:r>
    </w:p>
    <w:p w14:paraId="5B886130" w14:textId="77777777" w:rsidR="00EC64C9" w:rsidRDefault="00EC64C9" w:rsidP="00EC64C9">
      <w:pPr>
        <w:spacing w:line="240" w:lineRule="auto"/>
      </w:pPr>
      <w:r w:rsidRPr="00487542">
        <w:rPr>
          <w:b/>
        </w:rPr>
        <w:t>Unit Size:</w:t>
      </w:r>
      <w:r w:rsidRPr="00487542">
        <w:t xml:space="preserve"> </w:t>
      </w:r>
    </w:p>
    <w:p w14:paraId="1A05631A" w14:textId="77777777" w:rsidR="00EC64C9" w:rsidRPr="00487542" w:rsidRDefault="00EC64C9" w:rsidP="00EC64C9">
      <w:pPr>
        <w:spacing w:line="240" w:lineRule="auto"/>
      </w:pPr>
      <w:r w:rsidRPr="003A280D">
        <w:rPr>
          <w:b/>
          <w:lang w:val="en-GB"/>
        </w:rPr>
        <w:t>South Dublin Bay</w:t>
      </w:r>
      <w:r>
        <w:rPr>
          <w:b/>
          <w:lang w:val="en-GB"/>
        </w:rPr>
        <w:t xml:space="preserve"> SAC</w:t>
      </w:r>
      <w:r w:rsidRPr="00487542">
        <w:rPr>
          <w:b/>
          <w:lang w:val="en-GB"/>
        </w:rPr>
        <w:t xml:space="preserve">– </w:t>
      </w:r>
      <w:r w:rsidRPr="00C64D2E">
        <w:rPr>
          <w:b/>
          <w:lang w:val="en-GB"/>
        </w:rPr>
        <w:t xml:space="preserve">733.4207948 </w:t>
      </w:r>
      <w:r w:rsidRPr="00487542">
        <w:rPr>
          <w:b/>
          <w:lang w:val="en-GB"/>
        </w:rPr>
        <w:t>h</w:t>
      </w:r>
      <w:r>
        <w:rPr>
          <w:b/>
          <w:lang w:val="en-GB"/>
        </w:rPr>
        <w:t>a</w:t>
      </w:r>
    </w:p>
    <w:p w14:paraId="3D22E573" w14:textId="762E09F9" w:rsidR="00EC64C9" w:rsidRDefault="00EC64C9" w:rsidP="00EC64C9">
      <w:pPr>
        <w:rPr>
          <w:b/>
          <w:lang w:val="en-GB"/>
        </w:rPr>
      </w:pPr>
      <w:r w:rsidRPr="003A280D">
        <w:rPr>
          <w:b/>
          <w:lang w:val="en-GB"/>
        </w:rPr>
        <w:t xml:space="preserve">South Dublin Bay and River </w:t>
      </w:r>
      <w:proofErr w:type="spellStart"/>
      <w:r w:rsidRPr="003A280D">
        <w:rPr>
          <w:b/>
          <w:lang w:val="en-GB"/>
        </w:rPr>
        <w:t>Tolka</w:t>
      </w:r>
      <w:proofErr w:type="spellEnd"/>
      <w:r w:rsidRPr="003A280D">
        <w:rPr>
          <w:b/>
          <w:lang w:val="en-GB"/>
        </w:rPr>
        <w:t xml:space="preserve"> Estuary SPA</w:t>
      </w:r>
      <w:r w:rsidRPr="00487542">
        <w:rPr>
          <w:b/>
          <w:lang w:val="en-GB"/>
        </w:rPr>
        <w:t xml:space="preserve"> – </w:t>
      </w:r>
      <w:r w:rsidRPr="00C64D2E">
        <w:rPr>
          <w:b/>
          <w:lang w:val="en-GB"/>
        </w:rPr>
        <w:t xml:space="preserve">2193.166418 </w:t>
      </w:r>
      <w:r w:rsidRPr="00487542">
        <w:rPr>
          <w:b/>
          <w:lang w:val="en-GB"/>
        </w:rPr>
        <w:t>h</w:t>
      </w:r>
      <w:r>
        <w:rPr>
          <w:b/>
          <w:lang w:val="en-GB"/>
        </w:rPr>
        <w:t>a</w:t>
      </w:r>
    </w:p>
    <w:p w14:paraId="5F41919D" w14:textId="47155EF3" w:rsidR="00EC64C9" w:rsidRDefault="00EC64C9" w:rsidP="00885302">
      <w:pPr>
        <w:pStyle w:val="Heading2"/>
        <w:numPr>
          <w:ilvl w:val="0"/>
          <w:numId w:val="0"/>
        </w:numPr>
        <w:ind w:left="576" w:hanging="576"/>
      </w:pPr>
      <w:r w:rsidRPr="00C81EA1">
        <w:t>ASSESSMENT CRITERIA</w:t>
      </w:r>
    </w:p>
    <w:p w14:paraId="19E85909" w14:textId="56D4D5F8" w:rsidR="00EC64C9" w:rsidRDefault="00EC64C9" w:rsidP="00EC64C9">
      <w:pPr>
        <w:rPr>
          <w:b/>
        </w:rPr>
      </w:pPr>
      <w:r w:rsidRPr="00C81EA1">
        <w:rPr>
          <w:b/>
        </w:rPr>
        <w:t>Describe the individual elements of the project likely to give rise to impacts on the Natura 2000 site</w:t>
      </w:r>
      <w:r w:rsidR="00885302">
        <w:rPr>
          <w:b/>
        </w:rPr>
        <w:t>:</w:t>
      </w:r>
    </w:p>
    <w:p w14:paraId="33499E65" w14:textId="77777777" w:rsidR="00EC64C9" w:rsidRDefault="00EC64C9" w:rsidP="00EC64C9">
      <w:pPr>
        <w:pStyle w:val="ColorfulList-Accent11"/>
        <w:spacing w:after="0" w:line="240" w:lineRule="auto"/>
        <w:ind w:left="0"/>
        <w:rPr>
          <w:rFonts w:ascii="Arial Narrow" w:hAnsi="Arial Narrow"/>
        </w:rPr>
      </w:pPr>
      <w:r>
        <w:rPr>
          <w:rFonts w:ascii="Arial Narrow" w:hAnsi="Arial Narrow"/>
        </w:rPr>
        <w:t xml:space="preserve">There are no impacts predicted on </w:t>
      </w:r>
      <w:r w:rsidRPr="00C64D2E">
        <w:rPr>
          <w:rFonts w:ascii="Arial Narrow" w:hAnsi="Arial Narrow"/>
        </w:rPr>
        <w:t xml:space="preserve">South Dublin Bay SAC &amp; South Dublin Bay and River </w:t>
      </w:r>
      <w:proofErr w:type="spellStart"/>
      <w:r w:rsidRPr="00C64D2E">
        <w:rPr>
          <w:rFonts w:ascii="Arial Narrow" w:hAnsi="Arial Narrow"/>
        </w:rPr>
        <w:t>Tolka</w:t>
      </w:r>
      <w:proofErr w:type="spellEnd"/>
      <w:r w:rsidRPr="00C64D2E">
        <w:rPr>
          <w:rFonts w:ascii="Arial Narrow" w:hAnsi="Arial Narrow"/>
        </w:rPr>
        <w:t xml:space="preserve"> Estuary SPA </w:t>
      </w:r>
      <w:r>
        <w:rPr>
          <w:rFonts w:ascii="Arial Narrow" w:hAnsi="Arial Narrow"/>
        </w:rPr>
        <w:t xml:space="preserve">due to the proposed development, due to the distance from the proposed development, the lack of hydrological and/or ecological connections and the nature of the surrounding environment being build up and developed. Therefore, the </w:t>
      </w:r>
      <w:r w:rsidRPr="00342843">
        <w:rPr>
          <w:rFonts w:ascii="Arial Narrow" w:hAnsi="Arial Narrow"/>
        </w:rPr>
        <w:t xml:space="preserve">South Dublin Bay SAC &amp; South Dublin Bay and River </w:t>
      </w:r>
      <w:proofErr w:type="spellStart"/>
      <w:r w:rsidRPr="00342843">
        <w:rPr>
          <w:rFonts w:ascii="Arial Narrow" w:hAnsi="Arial Narrow"/>
        </w:rPr>
        <w:t>Tolka</w:t>
      </w:r>
      <w:proofErr w:type="spellEnd"/>
      <w:r w:rsidRPr="00342843">
        <w:rPr>
          <w:rFonts w:ascii="Arial Narrow" w:hAnsi="Arial Narrow"/>
        </w:rPr>
        <w:t xml:space="preserve"> Estuary SPA </w:t>
      </w:r>
      <w:proofErr w:type="gramStart"/>
      <w:r>
        <w:rPr>
          <w:rFonts w:ascii="Arial Narrow" w:hAnsi="Arial Narrow"/>
        </w:rPr>
        <w:t>have been screened out</w:t>
      </w:r>
      <w:proofErr w:type="gramEnd"/>
      <w:r>
        <w:rPr>
          <w:rFonts w:ascii="Arial Narrow" w:hAnsi="Arial Narrow"/>
        </w:rPr>
        <w:t xml:space="preserve"> for these reasons.</w:t>
      </w:r>
    </w:p>
    <w:p w14:paraId="4E371C68" w14:textId="19526DAC" w:rsidR="00EC64C9" w:rsidRDefault="00EC64C9" w:rsidP="00EC64C9"/>
    <w:p w14:paraId="0A461536" w14:textId="19DDC9E2" w:rsidR="00EC64C9" w:rsidRDefault="00EC64C9" w:rsidP="00EC64C9">
      <w:pPr>
        <w:rPr>
          <w:b/>
        </w:rPr>
      </w:pPr>
      <w:r w:rsidRPr="00C81EA1">
        <w:rPr>
          <w:b/>
        </w:rPr>
        <w:t>Describe any likely direct, indirect or secondary impacts of the project on the Natura 2000 site by virtue of the following</w:t>
      </w:r>
      <w:proofErr w:type="gramStart"/>
      <w:r w:rsidRPr="00C81EA1">
        <w:rPr>
          <w:b/>
        </w:rPr>
        <w:t>;</w:t>
      </w:r>
      <w:proofErr w:type="gramEnd"/>
    </w:p>
    <w:p w14:paraId="06D49754" w14:textId="77777777" w:rsidR="00EC64C9" w:rsidRPr="00C81EA1" w:rsidRDefault="00EC64C9" w:rsidP="00EC64C9">
      <w:pPr>
        <w:pStyle w:val="ColorfulList-Accent11"/>
        <w:numPr>
          <w:ilvl w:val="0"/>
          <w:numId w:val="2"/>
        </w:numPr>
        <w:spacing w:after="0" w:line="240" w:lineRule="auto"/>
        <w:ind w:left="284" w:hanging="284"/>
        <w:rPr>
          <w:rFonts w:ascii="Arial Narrow" w:hAnsi="Arial Narrow"/>
          <w:b/>
        </w:rPr>
      </w:pPr>
      <w:r w:rsidRPr="00C81EA1">
        <w:rPr>
          <w:rFonts w:ascii="Arial Narrow" w:hAnsi="Arial Narrow"/>
          <w:b/>
        </w:rPr>
        <w:t>Size and Scale</w:t>
      </w:r>
    </w:p>
    <w:p w14:paraId="24BE193B" w14:textId="77777777" w:rsidR="00EC64C9" w:rsidRPr="00C81EA1" w:rsidRDefault="00EC64C9" w:rsidP="00EC64C9">
      <w:pPr>
        <w:spacing w:after="0" w:line="240" w:lineRule="auto"/>
        <w:ind w:left="284"/>
      </w:pPr>
      <w:r w:rsidRPr="00C81EA1">
        <w:t xml:space="preserve">The development site comprises an </w:t>
      </w:r>
      <w:r w:rsidRPr="003A1461">
        <w:t xml:space="preserve">overall area of </w:t>
      </w:r>
      <w:r w:rsidRPr="00EF2F95">
        <w:rPr>
          <w:bCs/>
          <w:lang w:val="en-GB"/>
        </w:rPr>
        <w:t xml:space="preserve">5446 </w:t>
      </w:r>
      <w:proofErr w:type="spellStart"/>
      <w:r w:rsidRPr="00EF2F95">
        <w:rPr>
          <w:bCs/>
          <w:lang w:val="en-GB"/>
        </w:rPr>
        <w:t>sqm</w:t>
      </w:r>
      <w:proofErr w:type="spellEnd"/>
      <w:r w:rsidRPr="00EF2F95">
        <w:rPr>
          <w:bCs/>
          <w:lang w:val="en-GB"/>
        </w:rPr>
        <w:t>.</w:t>
      </w:r>
      <w:r w:rsidRPr="00EF2F95">
        <w:t xml:space="preserve"> At</w:t>
      </w:r>
      <w:r w:rsidRPr="00C81EA1">
        <w:t xml:space="preserve"> this size and scale,</w:t>
      </w:r>
      <w:r w:rsidRPr="00C81EA1">
        <w:rPr>
          <w:lang w:val="en-GB"/>
        </w:rPr>
        <w:t xml:space="preserve"> and due to the fact that the works will be located entirely outside the designated area,</w:t>
      </w:r>
      <w:r w:rsidRPr="00C81EA1">
        <w:t xml:space="preserve"> it is not expected that the development will have any significant impact (direct, indirect or secondary in nature) on the </w:t>
      </w:r>
      <w:r w:rsidRPr="00C81EA1">
        <w:rPr>
          <w:lang w:val="en-GB"/>
        </w:rPr>
        <w:t>Natura 2000 site</w:t>
      </w:r>
      <w:r>
        <w:rPr>
          <w:lang w:val="en-GB"/>
        </w:rPr>
        <w:t>s</w:t>
      </w:r>
      <w:r w:rsidRPr="00C81EA1">
        <w:t xml:space="preserve"> in this regard. </w:t>
      </w:r>
    </w:p>
    <w:p w14:paraId="2BDAAA40" w14:textId="77777777" w:rsidR="00EC64C9" w:rsidRPr="00C81EA1" w:rsidRDefault="00EC64C9" w:rsidP="00EC64C9">
      <w:pPr>
        <w:pStyle w:val="ColorfulList-Accent11"/>
        <w:numPr>
          <w:ilvl w:val="0"/>
          <w:numId w:val="2"/>
        </w:numPr>
        <w:spacing w:after="0" w:line="240" w:lineRule="auto"/>
        <w:ind w:left="284" w:hanging="284"/>
        <w:rPr>
          <w:rFonts w:ascii="Arial Narrow" w:hAnsi="Arial Narrow"/>
          <w:b/>
        </w:rPr>
      </w:pPr>
      <w:r w:rsidRPr="00C81EA1">
        <w:rPr>
          <w:rFonts w:ascii="Arial Narrow" w:hAnsi="Arial Narrow"/>
          <w:b/>
        </w:rPr>
        <w:t>Land-Take</w:t>
      </w:r>
    </w:p>
    <w:p w14:paraId="7EC22D77" w14:textId="77777777" w:rsidR="00EC64C9" w:rsidRPr="00C81EA1" w:rsidRDefault="00EC64C9" w:rsidP="00EC64C9">
      <w:pPr>
        <w:pStyle w:val="ColorfulList-Accent11"/>
        <w:spacing w:after="0" w:line="240" w:lineRule="auto"/>
        <w:ind w:left="284"/>
        <w:rPr>
          <w:rFonts w:ascii="Arial Narrow" w:hAnsi="Arial Narrow"/>
        </w:rPr>
      </w:pPr>
      <w:r w:rsidRPr="00C81EA1">
        <w:rPr>
          <w:rFonts w:ascii="Arial Narrow" w:hAnsi="Arial Narrow"/>
        </w:rPr>
        <w:t xml:space="preserve">The proposed </w:t>
      </w:r>
      <w:r w:rsidRPr="00C81EA1">
        <w:rPr>
          <w:rFonts w:ascii="Arial Narrow" w:hAnsi="Arial Narrow"/>
          <w:lang w:val="en-GB"/>
        </w:rPr>
        <w:t xml:space="preserve">works will be entirely </w:t>
      </w:r>
      <w:r w:rsidRPr="00C81EA1">
        <w:rPr>
          <w:rFonts w:ascii="Arial Narrow" w:hAnsi="Arial Narrow"/>
        </w:rPr>
        <w:t>located outside the designated site and so there will be no impacts in this regard.</w:t>
      </w:r>
    </w:p>
    <w:p w14:paraId="7A5734B9" w14:textId="77777777" w:rsidR="00EC64C9" w:rsidRPr="00C81EA1" w:rsidRDefault="00EC64C9" w:rsidP="00EC64C9">
      <w:pPr>
        <w:pStyle w:val="ColorfulList-Accent11"/>
        <w:numPr>
          <w:ilvl w:val="0"/>
          <w:numId w:val="2"/>
        </w:numPr>
        <w:spacing w:after="0" w:line="240" w:lineRule="auto"/>
        <w:ind w:left="284" w:hanging="284"/>
        <w:rPr>
          <w:rFonts w:ascii="Arial Narrow" w:hAnsi="Arial Narrow"/>
          <w:b/>
        </w:rPr>
      </w:pPr>
      <w:r w:rsidRPr="00C81EA1">
        <w:rPr>
          <w:rFonts w:ascii="Arial Narrow" w:hAnsi="Arial Narrow"/>
          <w:b/>
        </w:rPr>
        <w:t>Distance from Natura 2000 site or key features of the site</w:t>
      </w:r>
    </w:p>
    <w:p w14:paraId="7E8E9F34" w14:textId="77777777" w:rsidR="00EC64C9" w:rsidRDefault="00EC64C9" w:rsidP="00EC64C9">
      <w:pPr>
        <w:spacing w:after="0" w:line="240" w:lineRule="auto"/>
        <w:ind w:left="284"/>
        <w:rPr>
          <w:lang w:val="en-GB"/>
        </w:rPr>
      </w:pPr>
      <w:r w:rsidRPr="00C81EA1">
        <w:t>The site for the proposed development lies</w:t>
      </w:r>
      <w:r w:rsidRPr="00C81EA1">
        <w:rPr>
          <w:lang w:val="en-GB"/>
        </w:rPr>
        <w:t xml:space="preserve"> </w:t>
      </w:r>
      <w:r>
        <w:rPr>
          <w:lang w:val="en-GB"/>
        </w:rPr>
        <w:t xml:space="preserve">3.12km from the South Dublin Bay SAC and 2.79km </w:t>
      </w:r>
      <w:r w:rsidRPr="00C81EA1">
        <w:rPr>
          <w:lang w:val="en-GB"/>
        </w:rPr>
        <w:t>from</w:t>
      </w:r>
      <w:r>
        <w:rPr>
          <w:lang w:val="en-GB"/>
        </w:rPr>
        <w:t xml:space="preserve"> the </w:t>
      </w:r>
      <w:r w:rsidRPr="00906C78">
        <w:rPr>
          <w:lang w:val="en-GB"/>
        </w:rPr>
        <w:t xml:space="preserve">South Dublin Bay and River </w:t>
      </w:r>
      <w:proofErr w:type="spellStart"/>
      <w:r w:rsidRPr="00906C78">
        <w:rPr>
          <w:lang w:val="en-GB"/>
        </w:rPr>
        <w:t>Tolka</w:t>
      </w:r>
      <w:proofErr w:type="spellEnd"/>
      <w:r w:rsidRPr="00906C78">
        <w:rPr>
          <w:lang w:val="en-GB"/>
        </w:rPr>
        <w:t xml:space="preserve"> Estuary SPA</w:t>
      </w:r>
      <w:r w:rsidRPr="00C81EA1">
        <w:rPr>
          <w:b/>
          <w:lang w:val="en-GB"/>
        </w:rPr>
        <w:t>.</w:t>
      </w:r>
      <w:r w:rsidRPr="00C81EA1">
        <w:rPr>
          <w:lang w:val="en-GB"/>
        </w:rPr>
        <w:t xml:space="preserve"> </w:t>
      </w:r>
      <w:r>
        <w:rPr>
          <w:lang w:val="en-GB"/>
        </w:rPr>
        <w:t xml:space="preserve">There are no impacts expected due to the significant distance between the Lough Corrib SAC and the development site. </w:t>
      </w:r>
    </w:p>
    <w:p w14:paraId="407E93CA" w14:textId="77777777" w:rsidR="00EC64C9" w:rsidRPr="00CA4BD9" w:rsidRDefault="00EC64C9" w:rsidP="00EC64C9">
      <w:pPr>
        <w:pStyle w:val="ListParagraph"/>
        <w:numPr>
          <w:ilvl w:val="0"/>
          <w:numId w:val="2"/>
        </w:numPr>
        <w:spacing w:after="0" w:line="240" w:lineRule="auto"/>
        <w:rPr>
          <w:b/>
        </w:rPr>
      </w:pPr>
      <w:r w:rsidRPr="00CA4BD9">
        <w:rPr>
          <w:b/>
        </w:rPr>
        <w:lastRenderedPageBreak/>
        <w:t>Resource Requirements</w:t>
      </w:r>
    </w:p>
    <w:p w14:paraId="52F876A3" w14:textId="77777777" w:rsidR="00EC64C9" w:rsidRPr="00C81EA1" w:rsidRDefault="00EC64C9" w:rsidP="00EC64C9">
      <w:pPr>
        <w:pStyle w:val="ColorfulList-Accent11"/>
        <w:spacing w:after="0" w:line="240" w:lineRule="auto"/>
        <w:ind w:left="284"/>
        <w:rPr>
          <w:rFonts w:ascii="Arial Narrow" w:hAnsi="Arial Narrow"/>
        </w:rPr>
      </w:pPr>
      <w:r w:rsidRPr="00C81EA1">
        <w:rPr>
          <w:rFonts w:ascii="Arial Narrow" w:hAnsi="Arial Narrow"/>
        </w:rPr>
        <w:t xml:space="preserve">It </w:t>
      </w:r>
      <w:proofErr w:type="gramStart"/>
      <w:r w:rsidRPr="00C81EA1">
        <w:rPr>
          <w:rFonts w:ascii="Arial Narrow" w:hAnsi="Arial Narrow"/>
        </w:rPr>
        <w:t>is not expected</w:t>
      </w:r>
      <w:proofErr w:type="gramEnd"/>
      <w:r w:rsidRPr="00C81EA1">
        <w:rPr>
          <w:rFonts w:ascii="Arial Narrow" w:hAnsi="Arial Narrow"/>
        </w:rPr>
        <w:t xml:space="preserve"> that the proposed development will have any significant impact (direct, indirect or secondary in nature) on the designated sites in this regard.</w:t>
      </w:r>
    </w:p>
    <w:p w14:paraId="20EC2548" w14:textId="77777777" w:rsidR="00EC64C9" w:rsidRPr="00C81EA1" w:rsidRDefault="00EC64C9" w:rsidP="00EC64C9">
      <w:pPr>
        <w:pStyle w:val="ColorfulList-Accent11"/>
        <w:numPr>
          <w:ilvl w:val="0"/>
          <w:numId w:val="2"/>
        </w:numPr>
        <w:spacing w:after="0" w:line="240" w:lineRule="auto"/>
        <w:ind w:left="284" w:hanging="284"/>
        <w:rPr>
          <w:rFonts w:ascii="Arial Narrow" w:hAnsi="Arial Narrow"/>
          <w:b/>
        </w:rPr>
      </w:pPr>
      <w:r w:rsidRPr="00C81EA1">
        <w:rPr>
          <w:rFonts w:ascii="Arial Narrow" w:hAnsi="Arial Narrow"/>
          <w:b/>
        </w:rPr>
        <w:t>Emissions</w:t>
      </w:r>
    </w:p>
    <w:p w14:paraId="1E5EFB5F" w14:textId="77777777" w:rsidR="00EC64C9" w:rsidRDefault="00EC64C9" w:rsidP="00EC64C9">
      <w:pPr>
        <w:spacing w:after="0" w:line="240" w:lineRule="auto"/>
        <w:ind w:left="284"/>
      </w:pPr>
      <w:r>
        <w:t xml:space="preserve">“The existing combined drainage system will be maintained and where possible, existing gully connections will be reused. The proposed development is to </w:t>
      </w:r>
      <w:proofErr w:type="gramStart"/>
      <w:r>
        <w:t>be designed</w:t>
      </w:r>
      <w:proofErr w:type="gramEnd"/>
      <w:r>
        <w:t xml:space="preserve">, in accordance with Dublin City Council Sustainable Drainage Design and Evaluation Guide (2021). No emissions are expected to arise from the drainage system set out provide that, there is sufficient capacity for water runoff, drainage systems are maintained and no blockages occur. Therefore, no impacts/ effects </w:t>
      </w:r>
      <w:proofErr w:type="gramStart"/>
      <w:r>
        <w:t>are predicted</w:t>
      </w:r>
      <w:proofErr w:type="gramEnd"/>
      <w:r>
        <w:t xml:space="preserve"> from the proposed development in this regard. </w:t>
      </w:r>
    </w:p>
    <w:p w14:paraId="3CDE388A" w14:textId="77777777" w:rsidR="00EC64C9" w:rsidRPr="00E36841" w:rsidRDefault="00EC64C9" w:rsidP="00EC64C9">
      <w:pPr>
        <w:spacing w:after="0" w:line="240" w:lineRule="auto"/>
        <w:ind w:left="284"/>
        <w:rPr>
          <w:b/>
        </w:rPr>
      </w:pPr>
      <w:r w:rsidRPr="00E36841">
        <w:rPr>
          <w:b/>
        </w:rPr>
        <w:t>Excavation Requirements</w:t>
      </w:r>
    </w:p>
    <w:p w14:paraId="342BD57C" w14:textId="77777777" w:rsidR="00EC64C9" w:rsidRPr="00C81EA1" w:rsidRDefault="00EC64C9" w:rsidP="00EC64C9">
      <w:pPr>
        <w:spacing w:after="0" w:line="240" w:lineRule="auto"/>
        <w:ind w:left="284"/>
      </w:pPr>
      <w:r w:rsidRPr="00C81EA1">
        <w:t xml:space="preserve">No impacts </w:t>
      </w:r>
      <w:proofErr w:type="gramStart"/>
      <w:r w:rsidRPr="00C81EA1">
        <w:t>are expected</w:t>
      </w:r>
      <w:proofErr w:type="gramEnd"/>
      <w:r w:rsidRPr="00C81EA1">
        <w:t xml:space="preserve"> on the Natura 2000 site in this regard.</w:t>
      </w:r>
    </w:p>
    <w:p w14:paraId="10A9B73D" w14:textId="77777777" w:rsidR="00EC64C9" w:rsidRPr="00C81EA1" w:rsidRDefault="00EC64C9" w:rsidP="00EC64C9">
      <w:pPr>
        <w:numPr>
          <w:ilvl w:val="0"/>
          <w:numId w:val="2"/>
        </w:numPr>
        <w:spacing w:after="0" w:line="240" w:lineRule="auto"/>
        <w:ind w:left="284" w:hanging="284"/>
        <w:contextualSpacing/>
        <w:rPr>
          <w:b/>
        </w:rPr>
      </w:pPr>
      <w:r w:rsidRPr="00C81EA1">
        <w:rPr>
          <w:b/>
        </w:rPr>
        <w:t>Transportation Requirements</w:t>
      </w:r>
    </w:p>
    <w:p w14:paraId="59E753AF" w14:textId="77777777" w:rsidR="00EC64C9" w:rsidRPr="00C81EA1" w:rsidRDefault="00EC64C9" w:rsidP="00EC64C9">
      <w:pPr>
        <w:spacing w:after="0" w:line="240" w:lineRule="auto"/>
        <w:ind w:left="284"/>
      </w:pPr>
      <w:r w:rsidRPr="00C81EA1">
        <w:t xml:space="preserve">During the construction phase of the proposed development, there will be a slight increase in the volume of traffic in the area for a short time. It </w:t>
      </w:r>
      <w:proofErr w:type="gramStart"/>
      <w:r w:rsidRPr="00C81EA1">
        <w:t>is not expected</w:t>
      </w:r>
      <w:proofErr w:type="gramEnd"/>
      <w:r w:rsidRPr="00C81EA1">
        <w:t xml:space="preserve"> that this slight increase will result in direct, indirect or secondary impacts on the Natura 2000 site in this regard.</w:t>
      </w:r>
    </w:p>
    <w:p w14:paraId="1A824714" w14:textId="77777777" w:rsidR="00EC64C9" w:rsidRPr="00C81EA1" w:rsidRDefault="00EC64C9" w:rsidP="00EC64C9">
      <w:pPr>
        <w:numPr>
          <w:ilvl w:val="0"/>
          <w:numId w:val="2"/>
        </w:numPr>
        <w:spacing w:after="0" w:line="240" w:lineRule="auto"/>
        <w:ind w:left="284" w:hanging="284"/>
        <w:contextualSpacing/>
        <w:rPr>
          <w:b/>
        </w:rPr>
      </w:pPr>
      <w:r w:rsidRPr="00C81EA1">
        <w:rPr>
          <w:b/>
        </w:rPr>
        <w:t>Duration of construction, operation, decommissioning</w:t>
      </w:r>
    </w:p>
    <w:p w14:paraId="12ED9054" w14:textId="77777777" w:rsidR="00EC64C9" w:rsidRPr="00C81EA1" w:rsidRDefault="00EC64C9" w:rsidP="00EC64C9">
      <w:pPr>
        <w:spacing w:after="0" w:line="240" w:lineRule="auto"/>
        <w:ind w:left="284"/>
      </w:pPr>
      <w:r w:rsidRPr="00C81EA1">
        <w:t>The construction phase of the proposed development will last approximately</w:t>
      </w:r>
      <w:r>
        <w:t xml:space="preserve"> </w:t>
      </w:r>
      <w:r>
        <w:rPr>
          <w:lang w:val="en-GB"/>
        </w:rPr>
        <w:t>2 years.</w:t>
      </w:r>
      <w:r w:rsidRPr="00C81EA1">
        <w:t xml:space="preserve"> It </w:t>
      </w:r>
      <w:proofErr w:type="gramStart"/>
      <w:r w:rsidRPr="00C81EA1">
        <w:t>is expected</w:t>
      </w:r>
      <w:proofErr w:type="gramEnd"/>
      <w:r w:rsidRPr="00C81EA1">
        <w:t xml:space="preserve"> that the </w:t>
      </w:r>
      <w:r>
        <w:rPr>
          <w:lang w:val="en-GB"/>
        </w:rPr>
        <w:t xml:space="preserve">new pavement </w:t>
      </w:r>
      <w:r w:rsidRPr="00C81EA1">
        <w:t>will remain</w:t>
      </w:r>
      <w:r>
        <w:t xml:space="preserve"> for 100 years or more</w:t>
      </w:r>
      <w:r w:rsidRPr="00C81EA1">
        <w:t xml:space="preserve">. The construction </w:t>
      </w:r>
      <w:r>
        <w:t xml:space="preserve">&amp; operational </w:t>
      </w:r>
      <w:r w:rsidRPr="00C81EA1">
        <w:t xml:space="preserve">phase of the proposed development is </w:t>
      </w:r>
      <w:r>
        <w:t>un</w:t>
      </w:r>
      <w:r w:rsidRPr="00C81EA1">
        <w:t>likely to result in indirect on the Natura 2000 site</w:t>
      </w:r>
      <w:r>
        <w:t>, due to lack of pathways/connectors.</w:t>
      </w:r>
    </w:p>
    <w:p w14:paraId="23C5B6C7" w14:textId="77777777" w:rsidR="00EC64C9" w:rsidRDefault="00EC64C9" w:rsidP="00EC64C9">
      <w:pPr>
        <w:rPr>
          <w:b/>
        </w:rPr>
      </w:pPr>
    </w:p>
    <w:p w14:paraId="6C96B140" w14:textId="39FCF317" w:rsidR="00EC64C9" w:rsidRDefault="00EC64C9" w:rsidP="00EC64C9">
      <w:pPr>
        <w:rPr>
          <w:b/>
        </w:rPr>
      </w:pPr>
      <w:r w:rsidRPr="00C81EA1">
        <w:rPr>
          <w:b/>
        </w:rPr>
        <w:t xml:space="preserve">Describe any likely changes to the site arising </w:t>
      </w:r>
      <w:proofErr w:type="gramStart"/>
      <w:r w:rsidRPr="00C81EA1">
        <w:rPr>
          <w:b/>
        </w:rPr>
        <w:t>as a result</w:t>
      </w:r>
      <w:proofErr w:type="gramEnd"/>
      <w:r w:rsidRPr="00C81EA1">
        <w:rPr>
          <w:b/>
        </w:rPr>
        <w:t xml:space="preserve"> of the following;</w:t>
      </w:r>
    </w:p>
    <w:p w14:paraId="6C361A45" w14:textId="77777777" w:rsidR="00EC64C9" w:rsidRPr="00C81EA1" w:rsidRDefault="00EC64C9" w:rsidP="00EC64C9">
      <w:pPr>
        <w:pStyle w:val="ColorfulList-Accent11"/>
        <w:numPr>
          <w:ilvl w:val="0"/>
          <w:numId w:val="3"/>
        </w:numPr>
        <w:spacing w:after="0" w:line="240" w:lineRule="auto"/>
        <w:ind w:left="284" w:hanging="284"/>
        <w:rPr>
          <w:rFonts w:ascii="Arial Narrow" w:hAnsi="Arial Narrow"/>
          <w:b/>
        </w:rPr>
      </w:pPr>
      <w:r w:rsidRPr="00C81EA1">
        <w:rPr>
          <w:rFonts w:ascii="Arial Narrow" w:hAnsi="Arial Narrow"/>
          <w:b/>
        </w:rPr>
        <w:t>Reduction of Habitat</w:t>
      </w:r>
    </w:p>
    <w:p w14:paraId="729AB316" w14:textId="77777777" w:rsidR="00EC64C9" w:rsidRPr="00C81EA1" w:rsidRDefault="00EC64C9" w:rsidP="00EC64C9">
      <w:pPr>
        <w:pStyle w:val="ColorfulList-Accent11"/>
        <w:spacing w:after="0" w:line="240" w:lineRule="auto"/>
        <w:ind w:left="284"/>
        <w:rPr>
          <w:rFonts w:ascii="Arial Narrow" w:hAnsi="Arial Narrow"/>
          <w:b/>
        </w:rPr>
      </w:pPr>
      <w:r w:rsidRPr="00C81EA1">
        <w:rPr>
          <w:rFonts w:ascii="Arial Narrow" w:hAnsi="Arial Narrow"/>
        </w:rPr>
        <w:t xml:space="preserve">There will be no changes in this respect. </w:t>
      </w:r>
    </w:p>
    <w:p w14:paraId="33D55418" w14:textId="77777777" w:rsidR="00EC64C9" w:rsidRDefault="00EC64C9" w:rsidP="00EC64C9">
      <w:pPr>
        <w:pStyle w:val="ColorfulList-Accent11"/>
        <w:numPr>
          <w:ilvl w:val="0"/>
          <w:numId w:val="3"/>
        </w:numPr>
        <w:spacing w:after="0" w:line="240" w:lineRule="auto"/>
        <w:ind w:left="284" w:hanging="284"/>
        <w:rPr>
          <w:rFonts w:ascii="Arial Narrow" w:hAnsi="Arial Narrow"/>
          <w:b/>
        </w:rPr>
      </w:pPr>
      <w:r w:rsidRPr="00C81EA1">
        <w:rPr>
          <w:rFonts w:ascii="Arial Narrow" w:hAnsi="Arial Narrow"/>
          <w:b/>
        </w:rPr>
        <w:t>Disturbance to Key Species</w:t>
      </w:r>
    </w:p>
    <w:p w14:paraId="1A07F55D" w14:textId="77777777" w:rsidR="00EC64C9" w:rsidRPr="00C81EA1" w:rsidRDefault="00EC64C9" w:rsidP="00EC64C9">
      <w:pPr>
        <w:pStyle w:val="ColorfulList-Accent11"/>
        <w:spacing w:after="0" w:line="240" w:lineRule="auto"/>
        <w:ind w:left="284"/>
        <w:rPr>
          <w:rFonts w:ascii="Arial Narrow" w:hAnsi="Arial Narrow"/>
          <w:b/>
        </w:rPr>
      </w:pPr>
      <w:r w:rsidRPr="00C81EA1">
        <w:rPr>
          <w:rFonts w:ascii="Arial Narrow" w:hAnsi="Arial Narrow"/>
        </w:rPr>
        <w:t xml:space="preserve">There will be no changes in this respect. </w:t>
      </w:r>
    </w:p>
    <w:p w14:paraId="3E5C9FB1" w14:textId="77777777" w:rsidR="00EC64C9" w:rsidRPr="00C81EA1" w:rsidRDefault="00EC64C9" w:rsidP="00EC64C9">
      <w:pPr>
        <w:pStyle w:val="ColorfulList-Accent11"/>
        <w:numPr>
          <w:ilvl w:val="0"/>
          <w:numId w:val="3"/>
        </w:numPr>
        <w:spacing w:after="0" w:line="240" w:lineRule="auto"/>
        <w:ind w:left="284" w:hanging="284"/>
        <w:rPr>
          <w:rFonts w:ascii="Arial Narrow" w:hAnsi="Arial Narrow"/>
          <w:b/>
        </w:rPr>
      </w:pPr>
      <w:r w:rsidRPr="00C81EA1">
        <w:rPr>
          <w:rFonts w:ascii="Arial Narrow" w:hAnsi="Arial Narrow"/>
          <w:b/>
        </w:rPr>
        <w:t>Habitat or Species Fragmentation</w:t>
      </w:r>
    </w:p>
    <w:p w14:paraId="026717E8" w14:textId="77777777" w:rsidR="00EC64C9" w:rsidRPr="00C81EA1" w:rsidRDefault="00EC64C9" w:rsidP="00EC64C9">
      <w:pPr>
        <w:pStyle w:val="ColorfulList-Accent11"/>
        <w:spacing w:after="0" w:line="240" w:lineRule="auto"/>
        <w:ind w:left="284"/>
        <w:rPr>
          <w:rFonts w:ascii="Arial Narrow" w:hAnsi="Arial Narrow"/>
        </w:rPr>
      </w:pPr>
      <w:r w:rsidRPr="00C81EA1">
        <w:rPr>
          <w:rFonts w:ascii="Arial Narrow" w:hAnsi="Arial Narrow"/>
        </w:rPr>
        <w:t xml:space="preserve">There will be no changes in this respect. </w:t>
      </w:r>
    </w:p>
    <w:p w14:paraId="480CC126" w14:textId="77777777" w:rsidR="00EC64C9" w:rsidRPr="00C81EA1" w:rsidRDefault="00EC64C9" w:rsidP="00EC64C9">
      <w:pPr>
        <w:pStyle w:val="ColorfulList-Accent11"/>
        <w:numPr>
          <w:ilvl w:val="0"/>
          <w:numId w:val="3"/>
        </w:numPr>
        <w:spacing w:after="0" w:line="240" w:lineRule="auto"/>
        <w:ind w:left="284" w:hanging="284"/>
        <w:rPr>
          <w:rFonts w:ascii="Arial Narrow" w:hAnsi="Arial Narrow"/>
          <w:b/>
        </w:rPr>
      </w:pPr>
      <w:r w:rsidRPr="00C81EA1">
        <w:rPr>
          <w:rFonts w:ascii="Arial Narrow" w:hAnsi="Arial Narrow"/>
          <w:b/>
        </w:rPr>
        <w:t>Reduction in species density</w:t>
      </w:r>
    </w:p>
    <w:p w14:paraId="2C5AAC8B" w14:textId="77777777" w:rsidR="00EC64C9" w:rsidRPr="00C81EA1" w:rsidRDefault="00EC64C9" w:rsidP="00EC64C9">
      <w:pPr>
        <w:pStyle w:val="ColorfulList-Accent11"/>
        <w:spacing w:after="0" w:line="240" w:lineRule="auto"/>
        <w:ind w:left="284"/>
        <w:rPr>
          <w:rFonts w:ascii="Arial Narrow" w:hAnsi="Arial Narrow"/>
        </w:rPr>
      </w:pPr>
      <w:r w:rsidRPr="00C81EA1">
        <w:rPr>
          <w:rFonts w:ascii="Arial Narrow" w:hAnsi="Arial Narrow"/>
        </w:rPr>
        <w:t>There will be no changes in this respect.</w:t>
      </w:r>
    </w:p>
    <w:p w14:paraId="2D9A23E5" w14:textId="77777777" w:rsidR="00EC64C9" w:rsidRPr="00C81EA1" w:rsidRDefault="00EC64C9" w:rsidP="00EC64C9">
      <w:pPr>
        <w:pStyle w:val="ColorfulList-Accent11"/>
        <w:numPr>
          <w:ilvl w:val="0"/>
          <w:numId w:val="3"/>
        </w:numPr>
        <w:spacing w:after="0" w:line="240" w:lineRule="auto"/>
        <w:ind w:left="284" w:hanging="284"/>
        <w:rPr>
          <w:rFonts w:ascii="Arial Narrow" w:hAnsi="Arial Narrow"/>
          <w:b/>
        </w:rPr>
      </w:pPr>
      <w:r w:rsidRPr="00C81EA1">
        <w:rPr>
          <w:rFonts w:ascii="Arial Narrow" w:hAnsi="Arial Narrow"/>
          <w:b/>
        </w:rPr>
        <w:t>Changes in key indicators of conservation value</w:t>
      </w:r>
    </w:p>
    <w:p w14:paraId="0D5FC20A" w14:textId="77777777" w:rsidR="00EC64C9" w:rsidRPr="00C81EA1" w:rsidRDefault="00EC64C9" w:rsidP="00EC64C9">
      <w:pPr>
        <w:pStyle w:val="ColorfulList-Accent11"/>
        <w:spacing w:after="0" w:line="240" w:lineRule="auto"/>
        <w:ind w:left="284"/>
        <w:rPr>
          <w:rFonts w:ascii="Arial Narrow" w:hAnsi="Arial Narrow"/>
        </w:rPr>
      </w:pPr>
      <w:r w:rsidRPr="00C81EA1">
        <w:rPr>
          <w:rFonts w:ascii="Arial Narrow" w:hAnsi="Arial Narrow"/>
        </w:rPr>
        <w:t>There will be no changes in this respect.</w:t>
      </w:r>
    </w:p>
    <w:p w14:paraId="2DA3B5CD" w14:textId="77777777" w:rsidR="00EC64C9" w:rsidRPr="00C81EA1" w:rsidRDefault="00EC64C9" w:rsidP="00EC64C9">
      <w:pPr>
        <w:numPr>
          <w:ilvl w:val="0"/>
          <w:numId w:val="3"/>
        </w:numPr>
        <w:tabs>
          <w:tab w:val="center" w:pos="284"/>
          <w:tab w:val="right" w:pos="9026"/>
        </w:tabs>
        <w:spacing w:after="0" w:line="240" w:lineRule="auto"/>
        <w:ind w:left="357" w:hanging="357"/>
        <w:rPr>
          <w:b/>
        </w:rPr>
      </w:pPr>
      <w:r w:rsidRPr="00C81EA1">
        <w:rPr>
          <w:b/>
        </w:rPr>
        <w:t>Climate change</w:t>
      </w:r>
    </w:p>
    <w:p w14:paraId="38067EAA" w14:textId="7C824DD7" w:rsidR="00EC64C9" w:rsidRDefault="00EC64C9" w:rsidP="00EC64C9">
      <w:r w:rsidRPr="00C81EA1">
        <w:t>There will be no changes in this respect.</w:t>
      </w:r>
    </w:p>
    <w:p w14:paraId="11020A3F" w14:textId="2144A67E" w:rsidR="00EC64C9" w:rsidRDefault="00EC64C9" w:rsidP="00EC64C9">
      <w:pPr>
        <w:rPr>
          <w:b/>
        </w:rPr>
      </w:pPr>
      <w:r w:rsidRPr="00C81EA1">
        <w:rPr>
          <w:b/>
        </w:rPr>
        <w:t>Describe any likely impacts on the Natura 2000 site as a whole in terms of the following</w:t>
      </w:r>
      <w:proofErr w:type="gramStart"/>
      <w:r w:rsidRPr="00C81EA1">
        <w:rPr>
          <w:b/>
        </w:rPr>
        <w:t>;</w:t>
      </w:r>
      <w:proofErr w:type="gramEnd"/>
    </w:p>
    <w:p w14:paraId="4D0AE0F5" w14:textId="77777777" w:rsidR="00EC64C9" w:rsidRPr="00C81EA1" w:rsidRDefault="00EC64C9" w:rsidP="00EC64C9">
      <w:pPr>
        <w:pStyle w:val="ColorfulList-Accent11"/>
        <w:numPr>
          <w:ilvl w:val="0"/>
          <w:numId w:val="4"/>
        </w:numPr>
        <w:spacing w:after="0" w:line="240" w:lineRule="auto"/>
        <w:ind w:left="284" w:hanging="284"/>
        <w:rPr>
          <w:rFonts w:ascii="Arial Narrow" w:hAnsi="Arial Narrow"/>
          <w:b/>
        </w:rPr>
      </w:pPr>
      <w:r w:rsidRPr="00C81EA1">
        <w:rPr>
          <w:rFonts w:ascii="Arial Narrow" w:hAnsi="Arial Narrow"/>
          <w:b/>
        </w:rPr>
        <w:t>Interference with key relationships that define the structure and function of the site</w:t>
      </w:r>
    </w:p>
    <w:p w14:paraId="61B3E2A6" w14:textId="7A3C572B" w:rsidR="00EC64C9" w:rsidRDefault="00EC64C9" w:rsidP="00EC64C9">
      <w:pPr>
        <w:rPr>
          <w:lang w:eastAsia="en-GB"/>
        </w:rPr>
      </w:pPr>
      <w:r w:rsidRPr="00C81EA1">
        <w:rPr>
          <w:lang w:eastAsia="en-GB"/>
        </w:rPr>
        <w:t xml:space="preserve">No potential </w:t>
      </w:r>
      <w:proofErr w:type="gramStart"/>
      <w:r w:rsidRPr="00C81EA1">
        <w:rPr>
          <w:lang w:eastAsia="en-GB"/>
        </w:rPr>
        <w:t>impacts which are likely to interfere with the key relationships that define the structure or function of the site</w:t>
      </w:r>
      <w:proofErr w:type="gramEnd"/>
      <w:r w:rsidRPr="00C81EA1">
        <w:rPr>
          <w:lang w:eastAsia="en-GB"/>
        </w:rPr>
        <w:t xml:space="preserve"> are expected</w:t>
      </w:r>
    </w:p>
    <w:p w14:paraId="77E906FA" w14:textId="24BB1BFF" w:rsidR="008D07AA" w:rsidRDefault="008D07AA" w:rsidP="00EC64C9">
      <w:pPr>
        <w:rPr>
          <w:b/>
        </w:rPr>
      </w:pPr>
      <w:r w:rsidRPr="00C81EA1">
        <w:rPr>
          <w:b/>
        </w:rPr>
        <w:t xml:space="preserve">Provide Indicators of significance </w:t>
      </w:r>
      <w:proofErr w:type="gramStart"/>
      <w:r w:rsidRPr="00C81EA1">
        <w:rPr>
          <w:b/>
        </w:rPr>
        <w:t>as a result</w:t>
      </w:r>
      <w:proofErr w:type="gramEnd"/>
      <w:r w:rsidRPr="00C81EA1">
        <w:rPr>
          <w:b/>
        </w:rPr>
        <w:t xml:space="preserve"> of the identification of effects set out above in terms of the following;</w:t>
      </w:r>
    </w:p>
    <w:p w14:paraId="2B2BD350" w14:textId="77777777" w:rsidR="008D07AA" w:rsidRPr="00C81EA1" w:rsidRDefault="008D07AA" w:rsidP="008D07AA">
      <w:pPr>
        <w:pStyle w:val="ColorfulList-Accent11"/>
        <w:numPr>
          <w:ilvl w:val="0"/>
          <w:numId w:val="5"/>
        </w:numPr>
        <w:spacing w:after="0" w:line="240" w:lineRule="auto"/>
        <w:ind w:left="284" w:hanging="284"/>
        <w:rPr>
          <w:rFonts w:ascii="Arial Narrow" w:hAnsi="Arial Narrow"/>
          <w:b/>
        </w:rPr>
      </w:pPr>
      <w:r w:rsidRPr="00C81EA1">
        <w:rPr>
          <w:rFonts w:ascii="Arial Narrow" w:hAnsi="Arial Narrow"/>
          <w:b/>
        </w:rPr>
        <w:t>Loss</w:t>
      </w:r>
    </w:p>
    <w:p w14:paraId="4B565B96" w14:textId="77777777" w:rsidR="008D07AA" w:rsidRPr="00C81EA1" w:rsidRDefault="008D07AA" w:rsidP="008D07AA">
      <w:pPr>
        <w:pStyle w:val="ColorfulList-Accent11"/>
        <w:spacing w:after="0" w:line="240" w:lineRule="auto"/>
        <w:ind w:left="284"/>
        <w:rPr>
          <w:rFonts w:ascii="Arial Narrow" w:hAnsi="Arial Narrow"/>
        </w:rPr>
      </w:pPr>
      <w:r w:rsidRPr="00C81EA1">
        <w:rPr>
          <w:rFonts w:ascii="Arial Narrow" w:hAnsi="Arial Narrow"/>
        </w:rPr>
        <w:t>No loss is expected.</w:t>
      </w:r>
    </w:p>
    <w:p w14:paraId="4B0453D2" w14:textId="77777777" w:rsidR="008D07AA" w:rsidRPr="00C81EA1" w:rsidRDefault="008D07AA" w:rsidP="008D07AA">
      <w:pPr>
        <w:pStyle w:val="ColorfulList-Accent11"/>
        <w:numPr>
          <w:ilvl w:val="0"/>
          <w:numId w:val="5"/>
        </w:numPr>
        <w:spacing w:after="0" w:line="240" w:lineRule="auto"/>
        <w:ind w:left="284" w:hanging="284"/>
        <w:rPr>
          <w:rFonts w:ascii="Arial Narrow" w:hAnsi="Arial Narrow"/>
          <w:b/>
        </w:rPr>
      </w:pPr>
      <w:r w:rsidRPr="00C81EA1">
        <w:rPr>
          <w:rFonts w:ascii="Arial Narrow" w:hAnsi="Arial Narrow"/>
          <w:b/>
        </w:rPr>
        <w:t>Fragmentation</w:t>
      </w:r>
    </w:p>
    <w:p w14:paraId="00108053" w14:textId="77777777" w:rsidR="008D07AA" w:rsidRPr="00C81EA1" w:rsidRDefault="008D07AA" w:rsidP="008D07AA">
      <w:pPr>
        <w:pStyle w:val="ColorfulList-Accent11"/>
        <w:spacing w:after="0" w:line="240" w:lineRule="auto"/>
        <w:ind w:left="284"/>
        <w:rPr>
          <w:rFonts w:ascii="Arial Narrow" w:hAnsi="Arial Narrow"/>
        </w:rPr>
      </w:pPr>
      <w:r w:rsidRPr="00C81EA1">
        <w:rPr>
          <w:rFonts w:ascii="Arial Narrow" w:hAnsi="Arial Narrow"/>
        </w:rPr>
        <w:t>No fragmentation is expected.</w:t>
      </w:r>
    </w:p>
    <w:p w14:paraId="1417AC3F" w14:textId="77777777" w:rsidR="008D07AA" w:rsidRPr="00C81EA1" w:rsidRDefault="008D07AA" w:rsidP="008D07AA">
      <w:pPr>
        <w:pStyle w:val="ColorfulList-Accent11"/>
        <w:numPr>
          <w:ilvl w:val="0"/>
          <w:numId w:val="5"/>
        </w:numPr>
        <w:spacing w:after="0" w:line="240" w:lineRule="auto"/>
        <w:ind w:left="284" w:hanging="284"/>
        <w:rPr>
          <w:rFonts w:ascii="Arial Narrow" w:hAnsi="Arial Narrow"/>
          <w:b/>
        </w:rPr>
      </w:pPr>
      <w:r w:rsidRPr="00C81EA1">
        <w:rPr>
          <w:rFonts w:ascii="Arial Narrow" w:hAnsi="Arial Narrow"/>
          <w:b/>
        </w:rPr>
        <w:lastRenderedPageBreak/>
        <w:t>Disruption</w:t>
      </w:r>
    </w:p>
    <w:p w14:paraId="6B37BA49" w14:textId="77777777" w:rsidR="008D07AA" w:rsidRPr="00C81EA1" w:rsidRDefault="008D07AA" w:rsidP="008D07AA">
      <w:pPr>
        <w:pStyle w:val="ColorfulList-Accent11"/>
        <w:spacing w:after="0" w:line="240" w:lineRule="auto"/>
        <w:ind w:left="284"/>
        <w:rPr>
          <w:rFonts w:ascii="Arial Narrow" w:hAnsi="Arial Narrow"/>
        </w:rPr>
      </w:pPr>
      <w:r w:rsidRPr="00C81EA1">
        <w:rPr>
          <w:rFonts w:ascii="Arial Narrow" w:hAnsi="Arial Narrow"/>
        </w:rPr>
        <w:t>No disruption is expected.</w:t>
      </w:r>
    </w:p>
    <w:p w14:paraId="53F2825D" w14:textId="77777777" w:rsidR="008D07AA" w:rsidRPr="00C81EA1" w:rsidRDefault="008D07AA" w:rsidP="008D07AA">
      <w:pPr>
        <w:pStyle w:val="ColorfulList-Accent11"/>
        <w:numPr>
          <w:ilvl w:val="0"/>
          <w:numId w:val="5"/>
        </w:numPr>
        <w:spacing w:after="0" w:line="240" w:lineRule="auto"/>
        <w:ind w:left="284" w:hanging="284"/>
        <w:rPr>
          <w:rFonts w:ascii="Arial Narrow" w:hAnsi="Arial Narrow"/>
          <w:b/>
        </w:rPr>
      </w:pPr>
      <w:r w:rsidRPr="00C81EA1">
        <w:rPr>
          <w:rFonts w:ascii="Arial Narrow" w:hAnsi="Arial Narrow"/>
          <w:b/>
        </w:rPr>
        <w:t>Disturbance</w:t>
      </w:r>
    </w:p>
    <w:p w14:paraId="19801D8D" w14:textId="77777777" w:rsidR="008D07AA" w:rsidRPr="00C81EA1" w:rsidRDefault="008D07AA" w:rsidP="008D07AA">
      <w:pPr>
        <w:pStyle w:val="ColorfulList-Accent11"/>
        <w:spacing w:after="0" w:line="240" w:lineRule="auto"/>
        <w:ind w:left="284"/>
        <w:rPr>
          <w:rFonts w:ascii="Arial Narrow" w:hAnsi="Arial Narrow"/>
        </w:rPr>
      </w:pPr>
      <w:r w:rsidRPr="00C81EA1">
        <w:rPr>
          <w:rFonts w:ascii="Arial Narrow" w:hAnsi="Arial Narrow"/>
        </w:rPr>
        <w:t>No dis</w:t>
      </w:r>
      <w:r>
        <w:rPr>
          <w:rFonts w:ascii="Arial Narrow" w:hAnsi="Arial Narrow"/>
        </w:rPr>
        <w:t>turbance</w:t>
      </w:r>
      <w:r w:rsidRPr="00C81EA1">
        <w:rPr>
          <w:rFonts w:ascii="Arial Narrow" w:hAnsi="Arial Narrow"/>
        </w:rPr>
        <w:t xml:space="preserve"> is expected.</w:t>
      </w:r>
    </w:p>
    <w:p w14:paraId="62FA760C" w14:textId="77777777" w:rsidR="008D07AA" w:rsidRPr="00C81EA1" w:rsidRDefault="008D07AA" w:rsidP="008D07AA">
      <w:pPr>
        <w:pStyle w:val="ColorfulList-Accent11"/>
        <w:numPr>
          <w:ilvl w:val="0"/>
          <w:numId w:val="5"/>
        </w:numPr>
        <w:spacing w:after="0" w:line="240" w:lineRule="auto"/>
        <w:ind w:left="284" w:hanging="284"/>
        <w:rPr>
          <w:rFonts w:ascii="Arial Narrow" w:hAnsi="Arial Narrow"/>
          <w:b/>
        </w:rPr>
      </w:pPr>
      <w:r w:rsidRPr="00C81EA1">
        <w:rPr>
          <w:rFonts w:ascii="Arial Narrow" w:hAnsi="Arial Narrow"/>
          <w:b/>
        </w:rPr>
        <w:t>Change to key elements of the site</w:t>
      </w:r>
    </w:p>
    <w:p w14:paraId="392DC002" w14:textId="6C7F3DC1" w:rsidR="008D07AA" w:rsidRDefault="008D07AA" w:rsidP="008D07AA">
      <w:pPr>
        <w:ind w:firstLine="284"/>
      </w:pPr>
      <w:r w:rsidRPr="00C81EA1">
        <w:t>No change is expected</w:t>
      </w:r>
    </w:p>
    <w:p w14:paraId="68711850" w14:textId="1F13D44A" w:rsidR="008D07AA" w:rsidRDefault="008D07AA" w:rsidP="008D07AA">
      <w:pPr>
        <w:rPr>
          <w:b/>
        </w:rPr>
      </w:pPr>
      <w:r w:rsidRPr="00C81EA1">
        <w:rPr>
          <w:b/>
        </w:rPr>
        <w:t>Describe from the above those elements of the project or plan, or combination of elements, where the above impacts are likely to be significant or where the scale or magnitude of impacts is not known.</w:t>
      </w:r>
    </w:p>
    <w:p w14:paraId="56C3CB96" w14:textId="306615E1" w:rsidR="00447EBA" w:rsidRPr="00EC64C9" w:rsidRDefault="00447EBA" w:rsidP="008D07AA">
      <w:r>
        <w:t xml:space="preserve">No significant impacts/effects </w:t>
      </w:r>
      <w:proofErr w:type="gramStart"/>
      <w:r>
        <w:t>are predicted</w:t>
      </w:r>
      <w:proofErr w:type="gramEnd"/>
      <w:r>
        <w:t xml:space="preserve"> due to the proposed development on the surrounding Natura 2000 site. The </w:t>
      </w:r>
      <w:r>
        <w:rPr>
          <w:rFonts w:eastAsia="Times New Roman"/>
          <w:lang w:val="en-GB"/>
        </w:rPr>
        <w:t xml:space="preserve">South Dublin Bay SAC &amp; </w:t>
      </w:r>
      <w:r w:rsidRPr="003B3B0B">
        <w:rPr>
          <w:rFonts w:eastAsia="Times New Roman"/>
          <w:lang w:val="en-GB"/>
        </w:rPr>
        <w:t xml:space="preserve">South Dublin Bay and River </w:t>
      </w:r>
      <w:proofErr w:type="spellStart"/>
      <w:r w:rsidRPr="003B3B0B">
        <w:rPr>
          <w:rFonts w:eastAsia="Times New Roman"/>
          <w:lang w:val="en-GB"/>
        </w:rPr>
        <w:t>Tolka</w:t>
      </w:r>
      <w:proofErr w:type="spellEnd"/>
      <w:r w:rsidRPr="003B3B0B">
        <w:rPr>
          <w:rFonts w:eastAsia="Times New Roman"/>
          <w:lang w:val="en-GB"/>
        </w:rPr>
        <w:t xml:space="preserve"> Estuary SPA</w:t>
      </w:r>
      <w:r>
        <w:rPr>
          <w:rFonts w:eastAsia="Times New Roman"/>
          <w:lang w:val="en-GB"/>
        </w:rPr>
        <w:t xml:space="preserve"> </w:t>
      </w:r>
      <w:proofErr w:type="gramStart"/>
      <w:r>
        <w:t>have been screened out</w:t>
      </w:r>
      <w:proofErr w:type="gramEnd"/>
      <w:r>
        <w:t xml:space="preserve"> due to distance, lack of pathway and no identifiable corridors ecological or hydrological. </w:t>
      </w:r>
      <w:r w:rsidRPr="00C81EA1">
        <w:t xml:space="preserve"> </w:t>
      </w:r>
    </w:p>
    <w:bookmarkEnd w:id="20"/>
    <w:p w14:paraId="764569D4" w14:textId="77777777" w:rsidR="007373C7" w:rsidRDefault="007373C7" w:rsidP="007373C7">
      <w:pPr>
        <w:rPr>
          <w:b/>
          <w:bCs/>
          <w:smallCaps/>
          <w:color w:val="000000"/>
          <w:sz w:val="36"/>
          <w:szCs w:val="36"/>
        </w:rPr>
      </w:pPr>
    </w:p>
    <w:p w14:paraId="5FF9DD67" w14:textId="77777777" w:rsidR="007373C7" w:rsidRPr="006941D5" w:rsidRDefault="007373C7" w:rsidP="007373C7">
      <w:pPr>
        <w:pStyle w:val="Heading1"/>
      </w:pPr>
      <w:r>
        <w:br w:type="page"/>
      </w:r>
      <w:bookmarkStart w:id="55" w:name="_Toc359527282"/>
      <w:bookmarkStart w:id="56" w:name="_Toc120778783"/>
      <w:r w:rsidRPr="006941D5">
        <w:lastRenderedPageBreak/>
        <w:t>Conclusions</w:t>
      </w:r>
      <w:bookmarkEnd w:id="55"/>
      <w:bookmarkEnd w:id="56"/>
    </w:p>
    <w:p w14:paraId="0FAFAE22" w14:textId="32D85F63" w:rsidR="007373C7" w:rsidRPr="005E43BC" w:rsidRDefault="007373C7" w:rsidP="007373C7">
      <w:r w:rsidRPr="007046D1">
        <w:rPr>
          <w:lang w:val="en-GB"/>
        </w:rPr>
        <w:t xml:space="preserve">Planning </w:t>
      </w:r>
      <w:proofErr w:type="gramStart"/>
      <w:r w:rsidRPr="007046D1">
        <w:rPr>
          <w:lang w:val="en-GB"/>
        </w:rPr>
        <w:t>is being sought</w:t>
      </w:r>
      <w:proofErr w:type="gramEnd"/>
      <w:r w:rsidRPr="007046D1">
        <w:rPr>
          <w:lang w:val="en-GB"/>
        </w:rPr>
        <w:t xml:space="preserve"> </w:t>
      </w:r>
      <w:r w:rsidR="00C5284E">
        <w:rPr>
          <w:lang w:val="en-GB"/>
        </w:rPr>
        <w:t>for</w:t>
      </w:r>
      <w:r w:rsidRPr="007046D1">
        <w:rPr>
          <w:lang w:val="en-GB"/>
        </w:rPr>
        <w:t xml:space="preserve"> </w:t>
      </w:r>
      <w:r w:rsidR="003632F1" w:rsidRPr="00F87FB7">
        <w:rPr>
          <w:bCs/>
          <w:i/>
          <w:iCs/>
          <w:lang w:val="en-GB"/>
        </w:rPr>
        <w:t>“</w:t>
      </w:r>
      <w:r w:rsidR="00502E50">
        <w:rPr>
          <w:i/>
          <w:sz w:val="22"/>
        </w:rPr>
        <w:t>Public Realm Improvements</w:t>
      </w:r>
      <w:r w:rsidR="00F87FB7" w:rsidRPr="00F87FB7">
        <w:rPr>
          <w:i/>
          <w:iCs/>
        </w:rPr>
        <w:t>”</w:t>
      </w:r>
      <w:r w:rsidR="00C5284E">
        <w:rPr>
          <w:lang w:val="en-GB"/>
        </w:rPr>
        <w:t xml:space="preserve"> at </w:t>
      </w:r>
      <w:r w:rsidR="001F5EDB" w:rsidRPr="001F5EDB">
        <w:rPr>
          <w:lang w:val="en-GB"/>
        </w:rPr>
        <w:t>Duke Street, Duke Street Lower &amp; Upper, Lemon Street, Anne’s Lane and Anne Street South at Dublin 2</w:t>
      </w:r>
      <w:r w:rsidRPr="004B0AA7">
        <w:rPr>
          <w:lang w:val="en-GB"/>
        </w:rPr>
        <w:t>.</w:t>
      </w:r>
      <w:r w:rsidRPr="007046D1">
        <w:rPr>
          <w:lang w:val="en-GB"/>
        </w:rPr>
        <w:t xml:space="preserve"> </w:t>
      </w:r>
      <w:r w:rsidRPr="007046D1">
        <w:t xml:space="preserve">A Site Layout Plan for the proposed development is included as </w:t>
      </w:r>
      <w:r w:rsidRPr="007046D1">
        <w:rPr>
          <w:b/>
        </w:rPr>
        <w:t>Appendix A</w:t>
      </w:r>
      <w:r w:rsidRPr="007046D1">
        <w:t xml:space="preserve"> to this </w:t>
      </w:r>
      <w:r w:rsidRPr="005E43BC">
        <w:t>report</w:t>
      </w:r>
      <w:r w:rsidRPr="005E43BC">
        <w:rPr>
          <w:iCs/>
        </w:rPr>
        <w:t xml:space="preserve">. </w:t>
      </w:r>
      <w:r w:rsidRPr="005E43BC">
        <w:t>The screening exercise examined impacts on the</w:t>
      </w:r>
      <w:r w:rsidR="00D43F48" w:rsidRPr="005E43BC">
        <w:t xml:space="preserve"> </w:t>
      </w:r>
      <w:r w:rsidR="003A1461">
        <w:rPr>
          <w:rFonts w:eastAsia="Times New Roman"/>
          <w:lang w:val="en-GB"/>
        </w:rPr>
        <w:t xml:space="preserve">South Dublin Bay SAC &amp; </w:t>
      </w:r>
      <w:r w:rsidR="003A1461" w:rsidRPr="003B3B0B">
        <w:rPr>
          <w:rFonts w:eastAsia="Times New Roman"/>
          <w:lang w:val="en-GB"/>
        </w:rPr>
        <w:t xml:space="preserve">South Dublin Bay and River </w:t>
      </w:r>
      <w:proofErr w:type="spellStart"/>
      <w:r w:rsidR="003A1461" w:rsidRPr="003B3B0B">
        <w:rPr>
          <w:rFonts w:eastAsia="Times New Roman"/>
          <w:lang w:val="en-GB"/>
        </w:rPr>
        <w:t>Tolka</w:t>
      </w:r>
      <w:proofErr w:type="spellEnd"/>
      <w:r w:rsidR="003A1461" w:rsidRPr="003B3B0B">
        <w:rPr>
          <w:rFonts w:eastAsia="Times New Roman"/>
          <w:lang w:val="en-GB"/>
        </w:rPr>
        <w:t xml:space="preserve"> Estuary SPA</w:t>
      </w:r>
      <w:r w:rsidR="003A1461">
        <w:rPr>
          <w:rFonts w:eastAsia="Times New Roman"/>
          <w:lang w:val="en-GB"/>
        </w:rPr>
        <w:t xml:space="preserve"> </w:t>
      </w:r>
      <w:r w:rsidRPr="005E43BC">
        <w:rPr>
          <w:lang w:val="en-GB"/>
        </w:rPr>
        <w:t xml:space="preserve">Natura 2000 </w:t>
      </w:r>
      <w:r w:rsidR="00D43F48" w:rsidRPr="005E43BC">
        <w:rPr>
          <w:lang w:val="en-GB"/>
        </w:rPr>
        <w:t>site.</w:t>
      </w:r>
    </w:p>
    <w:p w14:paraId="6D416121" w14:textId="6EA1024E" w:rsidR="003A1461" w:rsidRDefault="00EF2F95" w:rsidP="00EF2F95">
      <w:r>
        <w:t xml:space="preserve">The existing combined drainage system will be maintained and where possible existing gully connections will be reused and </w:t>
      </w:r>
      <w:proofErr w:type="spellStart"/>
      <w:r>
        <w:t>SuDs</w:t>
      </w:r>
      <w:proofErr w:type="spellEnd"/>
      <w:r>
        <w:t xml:space="preserve"> measures implemented</w:t>
      </w:r>
      <w:proofErr w:type="gramStart"/>
      <w:r w:rsidR="003A1461" w:rsidRPr="003A1461">
        <w:t>..</w:t>
      </w:r>
      <w:proofErr w:type="gramEnd"/>
      <w:r w:rsidR="003A1461" w:rsidRPr="003A1461">
        <w:t xml:space="preserve"> No emissions </w:t>
      </w:r>
      <w:proofErr w:type="gramStart"/>
      <w:r w:rsidR="003A1461" w:rsidRPr="003A1461">
        <w:t>are expected</w:t>
      </w:r>
      <w:proofErr w:type="gramEnd"/>
      <w:r w:rsidR="003A1461" w:rsidRPr="003A1461">
        <w:t xml:space="preserve"> to arise from the drainage system set out provide</w:t>
      </w:r>
      <w:r w:rsidR="001D6DDF">
        <w:t>d</w:t>
      </w:r>
      <w:r w:rsidR="003A1461" w:rsidRPr="003A1461">
        <w:t xml:space="preserve"> that, there is sufficient capacity for water runoff, drainage systems are maintained and no blockages occur. Therefore, no impacts/ effects </w:t>
      </w:r>
      <w:proofErr w:type="gramStart"/>
      <w:r w:rsidR="003A1461" w:rsidRPr="003A1461">
        <w:t>are predicted</w:t>
      </w:r>
      <w:proofErr w:type="gramEnd"/>
      <w:r w:rsidR="003A1461" w:rsidRPr="003A1461">
        <w:t xml:space="preserve"> from the proposed development in this regard. </w:t>
      </w:r>
    </w:p>
    <w:p w14:paraId="5F3B7C02" w14:textId="019B5317" w:rsidR="00BB35E1" w:rsidRDefault="00BB35E1" w:rsidP="007373C7">
      <w:r w:rsidRPr="00BB35E1">
        <w:t xml:space="preserve">SUDS are a mandatory requirement intended to avoid flooding and to give effect to the environmental protections under the Water Framework Directive 2000/60/EC generally. The proposed SUDS measures </w:t>
      </w:r>
      <w:proofErr w:type="gramStart"/>
      <w:r w:rsidRPr="00BB35E1">
        <w:t>are not directed</w:t>
      </w:r>
      <w:proofErr w:type="gramEnd"/>
      <w:r w:rsidRPr="00BB35E1">
        <w:t xml:space="preserve"> at avoiding or reducing any harmful effect on a European Site. As such, the SUDS measures incorporated into the scheme are not considered </w:t>
      </w:r>
      <w:proofErr w:type="gramStart"/>
      <w:r w:rsidRPr="00BB35E1">
        <w:t>to be mitigation</w:t>
      </w:r>
      <w:proofErr w:type="gramEnd"/>
      <w:r w:rsidRPr="00BB35E1">
        <w:t xml:space="preserve"> in the context of AA.</w:t>
      </w:r>
    </w:p>
    <w:p w14:paraId="61E1C60C" w14:textId="6D72EED5" w:rsidR="00D43F48" w:rsidRPr="00D43F48" w:rsidRDefault="00D43F48" w:rsidP="007373C7">
      <w:pPr>
        <w:rPr>
          <w:lang w:val="en-GB"/>
        </w:rPr>
      </w:pPr>
      <w:r w:rsidRPr="00D43F48">
        <w:t xml:space="preserve">The site for the proposed development </w:t>
      </w:r>
      <w:r w:rsidR="003A1461" w:rsidRPr="00C81EA1">
        <w:t>lies</w:t>
      </w:r>
      <w:r w:rsidR="003A1461" w:rsidRPr="00C81EA1">
        <w:rPr>
          <w:lang w:val="en-GB"/>
        </w:rPr>
        <w:t xml:space="preserve"> </w:t>
      </w:r>
      <w:r w:rsidR="003A1461">
        <w:rPr>
          <w:lang w:val="en-GB"/>
        </w:rPr>
        <w:t xml:space="preserve">3.12km from the </w:t>
      </w:r>
      <w:bookmarkStart w:id="57" w:name="_Hlk100582422"/>
      <w:r w:rsidR="003A1461">
        <w:rPr>
          <w:lang w:val="en-GB"/>
        </w:rPr>
        <w:t xml:space="preserve">South Dublin Bay SAC </w:t>
      </w:r>
      <w:bookmarkEnd w:id="57"/>
      <w:r w:rsidR="003A1461">
        <w:rPr>
          <w:lang w:val="en-GB"/>
        </w:rPr>
        <w:t xml:space="preserve">and 2.79km </w:t>
      </w:r>
      <w:r w:rsidR="003A1461" w:rsidRPr="00C81EA1">
        <w:rPr>
          <w:lang w:val="en-GB"/>
        </w:rPr>
        <w:t>from</w:t>
      </w:r>
      <w:r w:rsidR="003A1461">
        <w:rPr>
          <w:lang w:val="en-GB"/>
        </w:rPr>
        <w:t xml:space="preserve"> the </w:t>
      </w:r>
      <w:r w:rsidR="003A1461" w:rsidRPr="00906C78">
        <w:rPr>
          <w:lang w:val="en-GB"/>
        </w:rPr>
        <w:t xml:space="preserve">South Dublin Bay and River </w:t>
      </w:r>
      <w:proofErr w:type="spellStart"/>
      <w:r w:rsidR="003A1461" w:rsidRPr="00906C78">
        <w:rPr>
          <w:lang w:val="en-GB"/>
        </w:rPr>
        <w:t>Tolka</w:t>
      </w:r>
      <w:proofErr w:type="spellEnd"/>
      <w:r w:rsidR="003A1461" w:rsidRPr="00906C78">
        <w:rPr>
          <w:lang w:val="en-GB"/>
        </w:rPr>
        <w:t xml:space="preserve"> Estuary SPA</w:t>
      </w:r>
      <w:r w:rsidR="00952456">
        <w:rPr>
          <w:lang w:val="en-GB"/>
        </w:rPr>
        <w:t>.</w:t>
      </w:r>
      <w:r w:rsidRPr="00D43F48">
        <w:rPr>
          <w:lang w:val="en-GB"/>
        </w:rPr>
        <w:t xml:space="preserve"> </w:t>
      </w:r>
      <w:bookmarkStart w:id="58" w:name="_Hlk103250939"/>
      <w:r w:rsidRPr="00FB21FE">
        <w:rPr>
          <w:lang w:val="en-GB"/>
        </w:rPr>
        <w:t>At this distance</w:t>
      </w:r>
      <w:r w:rsidR="003A1461" w:rsidRPr="003A1461">
        <w:rPr>
          <w:lang w:val="en-GB"/>
        </w:rPr>
        <w:t xml:space="preserve"> </w:t>
      </w:r>
      <w:r w:rsidR="003A1461">
        <w:rPr>
          <w:lang w:val="en-GB"/>
        </w:rPr>
        <w:t>and due to the nature of the surrounding area, the level of development already present</w:t>
      </w:r>
      <w:r w:rsidRPr="00FB21FE">
        <w:rPr>
          <w:lang w:val="en-GB"/>
        </w:rPr>
        <w:t xml:space="preserve">, it </w:t>
      </w:r>
      <w:proofErr w:type="gramStart"/>
      <w:r w:rsidRPr="00FB21FE">
        <w:rPr>
          <w:lang w:val="en-GB"/>
        </w:rPr>
        <w:t>is not expected</w:t>
      </w:r>
      <w:proofErr w:type="gramEnd"/>
      <w:r w:rsidRPr="00FB21FE">
        <w:rPr>
          <w:lang w:val="en-GB"/>
        </w:rPr>
        <w:t xml:space="preserve"> that the proposed development will give rise to any direct</w:t>
      </w:r>
      <w:r w:rsidRPr="00FB21FE">
        <w:t xml:space="preserve"> impacts </w:t>
      </w:r>
      <w:r w:rsidRPr="00FB21FE">
        <w:rPr>
          <w:lang w:val="en-GB"/>
        </w:rPr>
        <w:t>on the Natura 2000 sites in question.</w:t>
      </w:r>
      <w:r>
        <w:rPr>
          <w:lang w:val="en-GB"/>
        </w:rPr>
        <w:t xml:space="preserve"> </w:t>
      </w:r>
      <w:bookmarkEnd w:id="58"/>
    </w:p>
    <w:p w14:paraId="79D05F60" w14:textId="77777777" w:rsidR="00E54B7D" w:rsidRDefault="00E54B7D" w:rsidP="00E54B7D">
      <w:pPr>
        <w:sectPr w:rsidR="00E54B7D" w:rsidSect="00FC56BC">
          <w:pgSz w:w="11906" w:h="16838"/>
          <w:pgMar w:top="720" w:right="720" w:bottom="720" w:left="720" w:header="708" w:footer="708" w:gutter="0"/>
          <w:cols w:space="720"/>
          <w:docGrid w:linePitch="360"/>
        </w:sectPr>
      </w:pPr>
      <w:r>
        <w:t xml:space="preserve">Therefore, the conclusion of this screening exercise is that </w:t>
      </w:r>
      <w:r w:rsidRPr="00062BD2">
        <w:t>no</w:t>
      </w:r>
      <w:r>
        <w:t xml:space="preserve"> significant effects are expected on the qualifying interests or </w:t>
      </w:r>
      <w:r w:rsidRPr="00244BD8">
        <w:t xml:space="preserve">conservation objectives of the </w:t>
      </w:r>
      <w:r w:rsidRPr="00244BD8">
        <w:rPr>
          <w:lang w:val="en-GB"/>
        </w:rPr>
        <w:t>surrounding Natura 2000 sites</w:t>
      </w:r>
      <w:r w:rsidRPr="00244BD8">
        <w:t xml:space="preserve">, </w:t>
      </w:r>
      <w:proofErr w:type="gramStart"/>
      <w:r w:rsidRPr="00244BD8">
        <w:t>as a result</w:t>
      </w:r>
      <w:proofErr w:type="gramEnd"/>
      <w:r>
        <w:t xml:space="preserve"> of the proposed development in question</w:t>
      </w:r>
      <w:r>
        <w:rPr>
          <w:lang w:val="en-GB"/>
        </w:rPr>
        <w:t>, alone or in combination with the other plans and projects in the area</w:t>
      </w:r>
      <w:r>
        <w:t xml:space="preserve">. This report </w:t>
      </w:r>
      <w:proofErr w:type="gramStart"/>
      <w:r>
        <w:t>is therefore issued</w:t>
      </w:r>
      <w:proofErr w:type="gramEnd"/>
      <w:r>
        <w:t xml:space="preserve"> as a ‘Finding of No Significant Effects’ (FONSE) statement, in accordance with the EU Commission’s methodological guidance (EC, 2001)</w:t>
      </w:r>
    </w:p>
    <w:p w14:paraId="493F2A26" w14:textId="0989B23C" w:rsidR="007373C7" w:rsidRPr="007408EF" w:rsidRDefault="007373C7" w:rsidP="007408EF">
      <w:pPr>
        <w:pStyle w:val="Heading1"/>
        <w:rPr>
          <w:rStyle w:val="BookTitle1"/>
        </w:rPr>
      </w:pPr>
      <w:bookmarkStart w:id="59" w:name="_Toc120778784"/>
      <w:r w:rsidRPr="007408EF">
        <w:rPr>
          <w:rStyle w:val="BookTitle1"/>
        </w:rPr>
        <w:lastRenderedPageBreak/>
        <w:t>APPENDIX A</w:t>
      </w:r>
      <w:r w:rsidR="007C2D96" w:rsidRPr="007408EF">
        <w:rPr>
          <w:rStyle w:val="BookTitle1"/>
        </w:rPr>
        <w:t xml:space="preserve">- </w:t>
      </w:r>
      <w:r w:rsidRPr="007408EF">
        <w:rPr>
          <w:rStyle w:val="BookTitle1"/>
        </w:rPr>
        <w:t>Site Layout Plan</w:t>
      </w:r>
      <w:bookmarkEnd w:id="59"/>
    </w:p>
    <w:p w14:paraId="57B7EDC6" w14:textId="3ADF5D1C" w:rsidR="003B3687" w:rsidRPr="003B3687" w:rsidRDefault="003B3687" w:rsidP="00885302">
      <w:pPr>
        <w:pStyle w:val="Heading2"/>
        <w:numPr>
          <w:ilvl w:val="0"/>
          <w:numId w:val="0"/>
        </w:numPr>
        <w:ind w:left="576" w:hanging="576"/>
        <w:rPr>
          <w:rStyle w:val="BookTitle1"/>
          <w:lang w:val="en-IE"/>
        </w:rPr>
      </w:pPr>
      <w:bookmarkStart w:id="60" w:name="_GoBack"/>
      <w:bookmarkEnd w:id="60"/>
      <w:r w:rsidRPr="003B3687">
        <w:rPr>
          <w:rStyle w:val="BookTitle1"/>
        </w:rPr>
        <w:t>Drawing Name: P-20 Proposed Layout</w:t>
      </w:r>
      <w:r>
        <w:rPr>
          <w:rStyle w:val="BookTitle1"/>
          <w:lang w:val="en-IE"/>
        </w:rPr>
        <w:t xml:space="preserve"> is included in the Part 8 Application a</w:t>
      </w:r>
      <w:r w:rsidR="00885302">
        <w:rPr>
          <w:rStyle w:val="BookTitle1"/>
          <w:lang w:val="en-IE"/>
        </w:rPr>
        <w:t xml:space="preserve">nd text description is outlined </w:t>
      </w:r>
      <w:r>
        <w:rPr>
          <w:rStyle w:val="BookTitle1"/>
          <w:lang w:val="en-IE"/>
        </w:rPr>
        <w:t xml:space="preserve">hereunder for each street. </w:t>
      </w:r>
    </w:p>
    <w:p w14:paraId="49B64F75" w14:textId="77777777" w:rsidR="003B3687" w:rsidRPr="003B3687" w:rsidRDefault="003B3687" w:rsidP="003B3687">
      <w:pPr>
        <w:pStyle w:val="GridTable31"/>
        <w:rPr>
          <w:rStyle w:val="BookTitle1"/>
        </w:rPr>
      </w:pPr>
      <w:r w:rsidRPr="003B3687">
        <w:rPr>
          <w:rStyle w:val="BookTitle1"/>
        </w:rPr>
        <w:t>Description</w:t>
      </w:r>
    </w:p>
    <w:p w14:paraId="60ED253A" w14:textId="77777777" w:rsidR="003B3687" w:rsidRPr="007E6283" w:rsidRDefault="003B3687" w:rsidP="003B3687">
      <w:pPr>
        <w:rPr>
          <w:b/>
        </w:rPr>
      </w:pPr>
      <w:r>
        <w:t>This is a plan drawing showing the proposed new layout of the area. There is a red line around the project area, which consists of Duke St, Anne Street South, Anne’s Lane, Duke Lane Upper, Duke Lane Lower, and Lemon Street.</w:t>
      </w:r>
    </w:p>
    <w:p w14:paraId="04BA014F" w14:textId="77777777" w:rsidR="003B3687" w:rsidRDefault="003B3687" w:rsidP="003B3687">
      <w:r>
        <w:t xml:space="preserve">The following layout </w:t>
      </w:r>
      <w:proofErr w:type="gramStart"/>
      <w:r>
        <w:t>is proposed</w:t>
      </w:r>
      <w:proofErr w:type="gramEnd"/>
      <w:r>
        <w:t xml:space="preserve"> for each street:</w:t>
      </w:r>
    </w:p>
    <w:p w14:paraId="6ED0E201" w14:textId="77777777" w:rsidR="003B3687" w:rsidRPr="003B3687" w:rsidRDefault="003B3687" w:rsidP="003B3687">
      <w:pPr>
        <w:pStyle w:val="GridTable31"/>
        <w:rPr>
          <w:rStyle w:val="BookTitle1"/>
        </w:rPr>
      </w:pPr>
      <w:r w:rsidRPr="003B3687">
        <w:rPr>
          <w:rStyle w:val="BookTitle1"/>
        </w:rPr>
        <w:t>Duke Lane Lower:</w:t>
      </w:r>
    </w:p>
    <w:p w14:paraId="351EBDD3" w14:textId="77777777" w:rsidR="003B3687" w:rsidRDefault="003B3687" w:rsidP="003B3687">
      <w:r>
        <w:t xml:space="preserve">This service laneway is a </w:t>
      </w:r>
      <w:proofErr w:type="spellStart"/>
      <w:r>
        <w:t>Cul</w:t>
      </w:r>
      <w:proofErr w:type="spellEnd"/>
      <w:r>
        <w:t xml:space="preserve"> De Sac off Duke Street, with a number of accesses into off-street service areas. The laneway is 6.6m wide and runs </w:t>
      </w:r>
      <w:proofErr w:type="gramStart"/>
      <w:r>
        <w:t>north-south</w:t>
      </w:r>
      <w:proofErr w:type="gramEnd"/>
      <w:r>
        <w:t xml:space="preserve">. It is shown as having an asphalt surface with a narrow 1m wide paved Leinster granite flag </w:t>
      </w:r>
      <w:proofErr w:type="gramStart"/>
      <w:r>
        <w:t>footpath extending</w:t>
      </w:r>
      <w:proofErr w:type="gramEnd"/>
      <w:r>
        <w:t xml:space="preserve"> part of the way into the laneway to match the existing layout. </w:t>
      </w:r>
    </w:p>
    <w:p w14:paraId="7765295B" w14:textId="77777777" w:rsidR="003B3687" w:rsidRDefault="003B3687" w:rsidP="003B3687">
      <w:r>
        <w:t>There are no trees or benches proposed for Duke Lane Lower due to its narrow width and high volume of large delivery vehicles.</w:t>
      </w:r>
    </w:p>
    <w:p w14:paraId="0A7B184D" w14:textId="77777777" w:rsidR="003B3687" w:rsidRPr="003B3687" w:rsidRDefault="003B3687" w:rsidP="003B3687">
      <w:pPr>
        <w:pStyle w:val="GridTable31"/>
        <w:rPr>
          <w:rStyle w:val="BookTitle1"/>
        </w:rPr>
      </w:pPr>
      <w:r w:rsidRPr="003B3687">
        <w:rPr>
          <w:rStyle w:val="BookTitle1"/>
        </w:rPr>
        <w:t>Duke St:</w:t>
      </w:r>
    </w:p>
    <w:p w14:paraId="0FBF89CC" w14:textId="77777777" w:rsidR="003B3687" w:rsidRDefault="003B3687" w:rsidP="003B3687">
      <w:r>
        <w:t xml:space="preserve">This is an approximately 11.8m wide street running in an east-west direction, linking Grafton Street to Dawson Street. The western end of the street has a 3.25m wide carriageway, fully paved in Iberian granite flags, with an 18m long loading bay for delivery vehicles on the southern side of the carriageway. The eastern section of carriageway </w:t>
      </w:r>
      <w:proofErr w:type="gramStart"/>
      <w:r>
        <w:t>is surfaced</w:t>
      </w:r>
      <w:proofErr w:type="gramEnd"/>
      <w:r>
        <w:t xml:space="preserve"> in asphalt from Duke Lane Upper as far as Dawson St and has a raised </w:t>
      </w:r>
      <w:proofErr w:type="spellStart"/>
      <w:r>
        <w:t>kerb</w:t>
      </w:r>
      <w:proofErr w:type="spellEnd"/>
      <w:r>
        <w:t>.</w:t>
      </w:r>
    </w:p>
    <w:p w14:paraId="42160F3B" w14:textId="77777777" w:rsidR="003B3687" w:rsidRDefault="003B3687" w:rsidP="003B3687">
      <w:r>
        <w:t xml:space="preserve">The footpaths </w:t>
      </w:r>
      <w:proofErr w:type="gramStart"/>
      <w:r>
        <w:t>are paved</w:t>
      </w:r>
      <w:proofErr w:type="gramEnd"/>
      <w:r>
        <w:t xml:space="preserve"> in Leinster granite flags, with the paving pattern running perpendicular to the paving in the carriageway. The average footpath width is approximately 3.1m but is wider in some locations where buildouts </w:t>
      </w:r>
      <w:proofErr w:type="gramStart"/>
      <w:r>
        <w:t>have been added</w:t>
      </w:r>
      <w:proofErr w:type="gramEnd"/>
      <w:r>
        <w:t xml:space="preserve">. There is a wide granite </w:t>
      </w:r>
      <w:proofErr w:type="spellStart"/>
      <w:r>
        <w:t>kerb</w:t>
      </w:r>
      <w:proofErr w:type="spellEnd"/>
      <w:r>
        <w:t xml:space="preserve"> and a dished drainage channel between the footpath and the carriageway.</w:t>
      </w:r>
    </w:p>
    <w:p w14:paraId="63532625" w14:textId="77777777" w:rsidR="003B3687" w:rsidRDefault="003B3687" w:rsidP="003B3687">
      <w:r>
        <w:t xml:space="preserve">The proposed footpath width varies all along Duke St but </w:t>
      </w:r>
      <w:proofErr w:type="gramStart"/>
      <w:r>
        <w:t>has been widened</w:t>
      </w:r>
      <w:proofErr w:type="gramEnd"/>
      <w:r>
        <w:t xml:space="preserve"> where possible in all locations. There is one pinch point of 1.8m at the Duke Street Gallery where an existing private entry extends into the footpath. A 1.8m wide clear accessible route </w:t>
      </w:r>
      <w:proofErr w:type="gramStart"/>
      <w:r>
        <w:t>will be provided</w:t>
      </w:r>
      <w:proofErr w:type="gramEnd"/>
      <w:r>
        <w:t xml:space="preserve"> along both the north and south footpaths for the full length of the street. Designated crossing points </w:t>
      </w:r>
      <w:proofErr w:type="gramStart"/>
      <w:r>
        <w:t>are provided</w:t>
      </w:r>
      <w:proofErr w:type="gramEnd"/>
      <w:r>
        <w:t xml:space="preserve"> at each junction with tactile paving.</w:t>
      </w:r>
    </w:p>
    <w:p w14:paraId="07EB3FDF" w14:textId="77777777" w:rsidR="003B3687" w:rsidRDefault="003B3687" w:rsidP="003B3687">
      <w:r>
        <w:lastRenderedPageBreak/>
        <w:t xml:space="preserve">A section of footpath on Duke Street East </w:t>
      </w:r>
      <w:proofErr w:type="gramStart"/>
      <w:r>
        <w:t>has been widened</w:t>
      </w:r>
      <w:proofErr w:type="gramEnd"/>
      <w:r>
        <w:t xml:space="preserve"> into the carriageway to create a space for two additional tree pits, two public benches and a water bottle filling station. These features are away from the accessible walking route.</w:t>
      </w:r>
    </w:p>
    <w:p w14:paraId="66FE0D19" w14:textId="77777777" w:rsidR="003B3687" w:rsidRDefault="003B3687" w:rsidP="003B3687">
      <w:r>
        <w:t xml:space="preserve">There are five new tree pits shown on Duke Street West, with low level planting, each tree pit has a </w:t>
      </w:r>
      <w:proofErr w:type="spellStart"/>
      <w:r>
        <w:t>kerb</w:t>
      </w:r>
      <w:proofErr w:type="spellEnd"/>
      <w:r>
        <w:t xml:space="preserve"> upstand around them. The perimeter of the tree pit has been </w:t>
      </w:r>
      <w:proofErr w:type="spellStart"/>
      <w:r>
        <w:t>maximised</w:t>
      </w:r>
      <w:proofErr w:type="spellEnd"/>
      <w:r>
        <w:t xml:space="preserve"> to provide as much of a guidance route as possible. Three new solid base public benches </w:t>
      </w:r>
      <w:proofErr w:type="gramStart"/>
      <w:r>
        <w:t>have been added</w:t>
      </w:r>
      <w:proofErr w:type="gramEnd"/>
      <w:r>
        <w:t xml:space="preserve"> at the western end of the street, these benches have been positioned between the </w:t>
      </w:r>
      <w:proofErr w:type="spellStart"/>
      <w:r>
        <w:t>kerbed</w:t>
      </w:r>
      <w:proofErr w:type="spellEnd"/>
      <w:r>
        <w:t xml:space="preserve"> tree pits, away from the accessible walking route.</w:t>
      </w:r>
    </w:p>
    <w:p w14:paraId="3B497609" w14:textId="77777777" w:rsidR="003B3687" w:rsidRDefault="003B3687" w:rsidP="003B3687">
      <w:r>
        <w:t xml:space="preserve">A disabled car park space </w:t>
      </w:r>
      <w:proofErr w:type="gramStart"/>
      <w:r>
        <w:t>has also been added</w:t>
      </w:r>
      <w:proofErr w:type="gramEnd"/>
      <w:r>
        <w:t xml:space="preserve"> to Duke Street East, this has a dished </w:t>
      </w:r>
      <w:proofErr w:type="spellStart"/>
      <w:r>
        <w:t>kerb</w:t>
      </w:r>
      <w:proofErr w:type="spellEnd"/>
      <w:r>
        <w:t xml:space="preserve"> to allow wheel chair users to get onto the adjacent footpath. A dished crossing point has been included at the Duke Street-Dawson Street junction.</w:t>
      </w:r>
    </w:p>
    <w:p w14:paraId="0C421E13" w14:textId="77777777" w:rsidR="003B3687" w:rsidRDefault="003B3687" w:rsidP="003B3687">
      <w:r>
        <w:t xml:space="preserve">Retractable bollards </w:t>
      </w:r>
      <w:proofErr w:type="gramStart"/>
      <w:r>
        <w:t>are shown</w:t>
      </w:r>
      <w:proofErr w:type="gramEnd"/>
      <w:r>
        <w:t xml:space="preserve"> on the carriageway to prevent cars entering </w:t>
      </w:r>
      <w:proofErr w:type="spellStart"/>
      <w:r>
        <w:t>pedestrianised</w:t>
      </w:r>
      <w:proofErr w:type="spellEnd"/>
      <w:r>
        <w:t xml:space="preserve"> areas after 11am. No bollards </w:t>
      </w:r>
      <w:proofErr w:type="gramStart"/>
      <w:r>
        <w:t>are shown</w:t>
      </w:r>
      <w:proofErr w:type="gramEnd"/>
      <w:r>
        <w:t xml:space="preserve"> on the footpath.</w:t>
      </w:r>
    </w:p>
    <w:p w14:paraId="5F887A78" w14:textId="77777777" w:rsidR="003B3687" w:rsidRDefault="003B3687" w:rsidP="003B3687">
      <w:r>
        <w:t>There are no bike stands proposed on Duke Street.</w:t>
      </w:r>
    </w:p>
    <w:p w14:paraId="11CF36F2" w14:textId="77777777" w:rsidR="003B3687" w:rsidRDefault="003B3687" w:rsidP="003B3687">
      <w:r>
        <w:t xml:space="preserve">Subject to receiving permission from building owners all public lighting will be wall mounted, removing the need for lamp poles on the street. All other street furniture will be </w:t>
      </w:r>
      <w:proofErr w:type="spellStart"/>
      <w:r>
        <w:t>minimised</w:t>
      </w:r>
      <w:proofErr w:type="spellEnd"/>
      <w:r>
        <w:t xml:space="preserve"> and located away from the accessible route. </w:t>
      </w:r>
    </w:p>
    <w:p w14:paraId="557BA43A" w14:textId="77777777" w:rsidR="003B3687" w:rsidRPr="003B3687" w:rsidRDefault="003B3687" w:rsidP="003B3687">
      <w:pPr>
        <w:pStyle w:val="GridTable31"/>
        <w:rPr>
          <w:rStyle w:val="BookTitle1"/>
        </w:rPr>
      </w:pPr>
      <w:r w:rsidRPr="003B3687">
        <w:rPr>
          <w:rStyle w:val="BookTitle1"/>
        </w:rPr>
        <w:t>Lemon Street</w:t>
      </w:r>
    </w:p>
    <w:p w14:paraId="653992BD" w14:textId="77777777" w:rsidR="003B3687" w:rsidRDefault="003B3687" w:rsidP="003B3687">
      <w:r>
        <w:t xml:space="preserve">This street is on average 5.4m wide and runs east to west, linking Grafton Street to Duke Lane Upper. It </w:t>
      </w:r>
      <w:proofErr w:type="gramStart"/>
      <w:r>
        <w:t xml:space="preserve">will be fully </w:t>
      </w:r>
      <w:proofErr w:type="spellStart"/>
      <w:r>
        <w:t>pedestrianised</w:t>
      </w:r>
      <w:proofErr w:type="spellEnd"/>
      <w:proofErr w:type="gramEnd"/>
      <w:r>
        <w:t xml:space="preserve"> so has Iberian granite paving flags for the full width of the street, with a dished drainage channel running along its length. </w:t>
      </w:r>
    </w:p>
    <w:p w14:paraId="6CBF4EB3" w14:textId="77777777" w:rsidR="003B3687" w:rsidRDefault="003B3687" w:rsidP="003B3687">
      <w:r>
        <w:t xml:space="preserve">The southern section of the street will have low level planting with upstand </w:t>
      </w:r>
      <w:proofErr w:type="spellStart"/>
      <w:r>
        <w:t>kerbs</w:t>
      </w:r>
      <w:proofErr w:type="spellEnd"/>
      <w:r>
        <w:t xml:space="preserve"> and three solid base benches.  Some play equipment will also be installed between the benches and planted areas, away from the clear accessible route.</w:t>
      </w:r>
    </w:p>
    <w:p w14:paraId="2F8A7222" w14:textId="112C5A6B" w:rsidR="003B3687" w:rsidRPr="003B3687" w:rsidRDefault="003B3687" w:rsidP="003B3687">
      <w:pPr>
        <w:pStyle w:val="GridTable31"/>
        <w:rPr>
          <w:rStyle w:val="BookTitle1"/>
        </w:rPr>
      </w:pPr>
      <w:r w:rsidRPr="003B3687">
        <w:rPr>
          <w:rStyle w:val="BookTitle1"/>
        </w:rPr>
        <w:t xml:space="preserve"> Duke Lane Upper</w:t>
      </w:r>
    </w:p>
    <w:p w14:paraId="32938A47" w14:textId="77777777" w:rsidR="003B3687" w:rsidRDefault="003B3687" w:rsidP="003B3687">
      <w:r>
        <w:t xml:space="preserve">This street is on average 6.65m wide and runs </w:t>
      </w:r>
      <w:proofErr w:type="gramStart"/>
      <w:r>
        <w:t>north-south</w:t>
      </w:r>
      <w:proofErr w:type="gramEnd"/>
      <w:r>
        <w:t xml:space="preserve">, linking Duke St to Anne Street South. The 3.25m wide carriageway </w:t>
      </w:r>
      <w:proofErr w:type="gramStart"/>
      <w:r>
        <w:t>is paved</w:t>
      </w:r>
      <w:proofErr w:type="gramEnd"/>
      <w:r>
        <w:t xml:space="preserve"> in small Iberian granite setts, with a dished drainage channel and </w:t>
      </w:r>
      <w:proofErr w:type="spellStart"/>
      <w:r>
        <w:t>kerb</w:t>
      </w:r>
      <w:proofErr w:type="spellEnd"/>
      <w:r>
        <w:t xml:space="preserve"> between the carriageway and the footway. </w:t>
      </w:r>
    </w:p>
    <w:p w14:paraId="612C9CEF" w14:textId="77777777" w:rsidR="003B3687" w:rsidRDefault="003B3687" w:rsidP="003B3687">
      <w:r>
        <w:t>A 2</w:t>
      </w:r>
      <w:r w:rsidRPr="002141B9">
        <w:t>.1m</w:t>
      </w:r>
      <w:r>
        <w:t xml:space="preserve"> wide footpath </w:t>
      </w:r>
      <w:proofErr w:type="gramStart"/>
      <w:r>
        <w:t>is provided</w:t>
      </w:r>
      <w:proofErr w:type="gramEnd"/>
      <w:r>
        <w:t xml:space="preserve"> on the western side of the lane, and 1</w:t>
      </w:r>
      <w:r w:rsidRPr="002141B9">
        <w:t>.6m wide</w:t>
      </w:r>
      <w:r>
        <w:t xml:space="preserve"> on the east. The western footpath narrows locally at the junctions to allow for vehicular turning movements. Both footpaths are paved in Leinster Granite </w:t>
      </w:r>
      <w:proofErr w:type="gramStart"/>
      <w:r>
        <w:t>flags,</w:t>
      </w:r>
      <w:proofErr w:type="gramEnd"/>
      <w:r>
        <w:t xml:space="preserve"> the paving pattern is perpendicular to the direction of the carriageway paving.</w:t>
      </w:r>
    </w:p>
    <w:p w14:paraId="078D602F" w14:textId="77777777" w:rsidR="003B3687" w:rsidRDefault="003B3687" w:rsidP="003B3687">
      <w:r>
        <w:lastRenderedPageBreak/>
        <w:t xml:space="preserve">A designated crossing point is provided at either end of the laneway </w:t>
      </w:r>
      <w:proofErr w:type="gramStart"/>
      <w:r>
        <w:t>and also</w:t>
      </w:r>
      <w:proofErr w:type="gramEnd"/>
      <w:r>
        <w:t xml:space="preserve"> at the junction between Lemon Street and the Royal Hibernian Way.</w:t>
      </w:r>
    </w:p>
    <w:p w14:paraId="55AF9901" w14:textId="77777777" w:rsidR="003B3687" w:rsidRDefault="003B3687" w:rsidP="003B3687">
      <w:r>
        <w:t xml:space="preserve">There are no trees or benches proposed for Duke Lane Upper due to its narrow width. </w:t>
      </w:r>
    </w:p>
    <w:p w14:paraId="709E86AB" w14:textId="6D95698D" w:rsidR="003B3687" w:rsidRPr="003B3687" w:rsidRDefault="003B3687" w:rsidP="003B3687">
      <w:pPr>
        <w:pStyle w:val="GridTable31"/>
        <w:rPr>
          <w:rStyle w:val="BookTitle1"/>
        </w:rPr>
      </w:pPr>
      <w:r w:rsidRPr="003B3687">
        <w:rPr>
          <w:rStyle w:val="BookTitle1"/>
        </w:rPr>
        <w:t>Anne Street South:</w:t>
      </w:r>
    </w:p>
    <w:p w14:paraId="0CA14D5A" w14:textId="77777777" w:rsidR="003B3687" w:rsidRDefault="003B3687" w:rsidP="003B3687">
      <w:r>
        <w:t xml:space="preserve">This is an approximately 11.8m wide street running in an east-west direction, linking Grafton Street to Dawson Street. The western carriageway is 3.25m wide and </w:t>
      </w:r>
      <w:proofErr w:type="gramStart"/>
      <w:r>
        <w:t>is paved</w:t>
      </w:r>
      <w:proofErr w:type="gramEnd"/>
      <w:r>
        <w:t xml:space="preserve"> in Iberian granite flags, with two 12m long loading bays for delivery vehicles on the southern side of the carriageway. The eastern section of carriageway, from Duke Lane Upper to Dawson St, is also 3.25m wide and </w:t>
      </w:r>
      <w:proofErr w:type="gramStart"/>
      <w:r>
        <w:t>is paved</w:t>
      </w:r>
      <w:proofErr w:type="gramEnd"/>
      <w:r>
        <w:t xml:space="preserve"> in small Iberian Granite setts.</w:t>
      </w:r>
      <w:r w:rsidRPr="002141B9">
        <w:t xml:space="preserve"> </w:t>
      </w:r>
      <w:r>
        <w:t xml:space="preserve">There is a wide granite </w:t>
      </w:r>
      <w:proofErr w:type="spellStart"/>
      <w:r>
        <w:t>kerb</w:t>
      </w:r>
      <w:proofErr w:type="spellEnd"/>
      <w:r>
        <w:t xml:space="preserve"> and a dished drainage channel between the footpath and the carriageway.</w:t>
      </w:r>
    </w:p>
    <w:p w14:paraId="232139A8" w14:textId="77777777" w:rsidR="003B3687" w:rsidRDefault="003B3687" w:rsidP="003B3687">
      <w:r>
        <w:t xml:space="preserve">The footpaths </w:t>
      </w:r>
      <w:proofErr w:type="gramStart"/>
      <w:r>
        <w:t>are paved</w:t>
      </w:r>
      <w:proofErr w:type="gramEnd"/>
      <w:r>
        <w:t xml:space="preserve"> in Leinster granite flags, with the paving pattern running perpendicular to the paving in the carriageway. The average footpath width is approximately 3m but is wider at the location of the buildouts. The existing buildout on the east side of South Anne Street is being maintained and a new wider footpath buildout is being added to the southern footpath to west of the Duke Lane Upper junction. </w:t>
      </w:r>
    </w:p>
    <w:p w14:paraId="4CADB234" w14:textId="77777777" w:rsidR="003B3687" w:rsidRDefault="003B3687" w:rsidP="003B3687">
      <w:r>
        <w:t xml:space="preserve">The proposed footpath width varies all along Anne Street South but </w:t>
      </w:r>
      <w:proofErr w:type="gramStart"/>
      <w:r>
        <w:t>has been widened</w:t>
      </w:r>
      <w:proofErr w:type="gramEnd"/>
      <w:r>
        <w:t xml:space="preserve"> where possible in all locations. There is one pinch point at no.30, on the southern footpath, where the footpath narrows to 2.1m locally, where an existing private entry extends into the footpath. A 1.8m wide clear accessible route </w:t>
      </w:r>
      <w:proofErr w:type="gramStart"/>
      <w:r>
        <w:t>will be provided</w:t>
      </w:r>
      <w:proofErr w:type="gramEnd"/>
      <w:r>
        <w:t xml:space="preserve"> along both the north and south footpaths for the full length of the street. Designated crossing points </w:t>
      </w:r>
      <w:proofErr w:type="gramStart"/>
      <w:r>
        <w:t>are provided</w:t>
      </w:r>
      <w:proofErr w:type="gramEnd"/>
      <w:r>
        <w:t xml:space="preserve"> at each junction with tactile paving.</w:t>
      </w:r>
    </w:p>
    <w:p w14:paraId="3E9A5C5E" w14:textId="77777777" w:rsidR="003B3687" w:rsidRDefault="003B3687" w:rsidP="003B3687">
      <w:r>
        <w:t xml:space="preserve">There are five new tree pits shown on the western end of Anne Street South, with low level planting around them. Each tree pit has a </w:t>
      </w:r>
      <w:proofErr w:type="spellStart"/>
      <w:r>
        <w:t>kerb</w:t>
      </w:r>
      <w:proofErr w:type="spellEnd"/>
      <w:r>
        <w:t xml:space="preserve"> upstand around them, the perimeter of the tree pit has been </w:t>
      </w:r>
      <w:proofErr w:type="spellStart"/>
      <w:r>
        <w:t>maximised</w:t>
      </w:r>
      <w:proofErr w:type="spellEnd"/>
      <w:r>
        <w:t xml:space="preserve"> to provide as much of a guidance route as possible. Four new solid base public benches </w:t>
      </w:r>
      <w:proofErr w:type="gramStart"/>
      <w:r>
        <w:t>have been added</w:t>
      </w:r>
      <w:proofErr w:type="gramEnd"/>
      <w:r>
        <w:t xml:space="preserve">, these benches have been positioned between the </w:t>
      </w:r>
      <w:proofErr w:type="spellStart"/>
      <w:r>
        <w:t>kerbed</w:t>
      </w:r>
      <w:proofErr w:type="spellEnd"/>
      <w:r>
        <w:t xml:space="preserve"> tree pits, away from the accessible walking route.</w:t>
      </w:r>
    </w:p>
    <w:p w14:paraId="42D65611" w14:textId="77777777" w:rsidR="003B3687" w:rsidRDefault="003B3687" w:rsidP="003B3687">
      <w:r>
        <w:t xml:space="preserve">Two additional tree pits </w:t>
      </w:r>
      <w:proofErr w:type="gramStart"/>
      <w:r>
        <w:t>have been added</w:t>
      </w:r>
      <w:proofErr w:type="gramEnd"/>
      <w:r>
        <w:t xml:space="preserve"> to the footpath buildout on the eastern side of Anne Street South, with low level planting and an upstand </w:t>
      </w:r>
      <w:proofErr w:type="spellStart"/>
      <w:r>
        <w:t>kerb</w:t>
      </w:r>
      <w:proofErr w:type="spellEnd"/>
      <w:r>
        <w:t xml:space="preserve"> surround. These features are away from the accessible walking route.</w:t>
      </w:r>
    </w:p>
    <w:p w14:paraId="33B0B4CD" w14:textId="77777777" w:rsidR="003B3687" w:rsidRDefault="003B3687" w:rsidP="003B3687">
      <w:r>
        <w:t xml:space="preserve">Retractable bollards </w:t>
      </w:r>
      <w:proofErr w:type="gramStart"/>
      <w:r>
        <w:t>are shown</w:t>
      </w:r>
      <w:proofErr w:type="gramEnd"/>
      <w:r>
        <w:t xml:space="preserve"> on the carriageway to prevent cars entering </w:t>
      </w:r>
      <w:proofErr w:type="spellStart"/>
      <w:r>
        <w:t>pedestrianised</w:t>
      </w:r>
      <w:proofErr w:type="spellEnd"/>
      <w:r>
        <w:t xml:space="preserve"> areas after 11am. No bollards </w:t>
      </w:r>
      <w:proofErr w:type="gramStart"/>
      <w:r>
        <w:t>are shown</w:t>
      </w:r>
      <w:proofErr w:type="gramEnd"/>
      <w:r>
        <w:t xml:space="preserve"> on the footpath.</w:t>
      </w:r>
    </w:p>
    <w:p w14:paraId="1D14E229" w14:textId="77777777" w:rsidR="003B3687" w:rsidRDefault="003B3687" w:rsidP="003B3687">
      <w:r>
        <w:t xml:space="preserve">The last 25m at the eastern end of Anne Street South will have a raised </w:t>
      </w:r>
      <w:proofErr w:type="spellStart"/>
      <w:r>
        <w:t>kerb</w:t>
      </w:r>
      <w:proofErr w:type="spellEnd"/>
      <w:r>
        <w:t xml:space="preserve"> and an asphalt surface on the carriageway. The existing five bike stands </w:t>
      </w:r>
      <w:proofErr w:type="gramStart"/>
      <w:r>
        <w:t>have been maintained</w:t>
      </w:r>
      <w:proofErr w:type="gramEnd"/>
      <w:r>
        <w:t xml:space="preserve"> at this location, they are positioned on the carriageway, with a raised </w:t>
      </w:r>
      <w:proofErr w:type="spellStart"/>
      <w:r>
        <w:t>kerb</w:t>
      </w:r>
      <w:proofErr w:type="spellEnd"/>
      <w:r>
        <w:t xml:space="preserve"> between the bike stand and the footpath. One additional tree pit </w:t>
      </w:r>
      <w:proofErr w:type="gramStart"/>
      <w:r>
        <w:t>is proposed</w:t>
      </w:r>
      <w:proofErr w:type="gramEnd"/>
      <w:r>
        <w:t xml:space="preserve"> in the carriageway at the eastern end of the bike stands.</w:t>
      </w:r>
    </w:p>
    <w:p w14:paraId="4534EF86" w14:textId="77777777" w:rsidR="003B3687" w:rsidRDefault="003B3687" w:rsidP="003B3687">
      <w:r>
        <w:lastRenderedPageBreak/>
        <w:t>A dished crossing point has been included at the Duke Street-Dawson Street junction.</w:t>
      </w:r>
    </w:p>
    <w:p w14:paraId="1AD5BD1A" w14:textId="77777777" w:rsidR="003B3687" w:rsidRDefault="003B3687" w:rsidP="003B3687">
      <w:r>
        <w:t xml:space="preserve">Subject to receiving permission from building owners all public lighting will be wall mounted, removing the need for lamp poles on the street. All other street furniture will be </w:t>
      </w:r>
      <w:proofErr w:type="spellStart"/>
      <w:r>
        <w:t>minimised</w:t>
      </w:r>
      <w:proofErr w:type="spellEnd"/>
      <w:r>
        <w:t xml:space="preserve"> and located away from the accessible route. </w:t>
      </w:r>
    </w:p>
    <w:p w14:paraId="14C4449F" w14:textId="77777777" w:rsidR="003B3687" w:rsidRPr="003B3687" w:rsidRDefault="003B3687" w:rsidP="003B3687">
      <w:pPr>
        <w:pStyle w:val="GridTable31"/>
        <w:rPr>
          <w:rStyle w:val="BookTitle1"/>
        </w:rPr>
      </w:pPr>
      <w:r w:rsidRPr="003B3687">
        <w:rPr>
          <w:rStyle w:val="BookTitle1"/>
        </w:rPr>
        <w:t>Anne’s Lane</w:t>
      </w:r>
    </w:p>
    <w:p w14:paraId="55926F3C" w14:textId="77777777" w:rsidR="003B3687" w:rsidRDefault="003B3687" w:rsidP="003B3687">
      <w:r>
        <w:t xml:space="preserve">This </w:t>
      </w:r>
      <w:proofErr w:type="spellStart"/>
      <w:r>
        <w:t>Cul</w:t>
      </w:r>
      <w:proofErr w:type="spellEnd"/>
      <w:r>
        <w:t xml:space="preserve"> de Sac laneway varies from 6m to 6.5m </w:t>
      </w:r>
      <w:proofErr w:type="gramStart"/>
      <w:r>
        <w:t>wide,</w:t>
      </w:r>
      <w:proofErr w:type="gramEnd"/>
      <w:r>
        <w:t xml:space="preserve"> it starts running north to south off Anne Street South and has a service lane spur off to the west, with a further spur to the south. It has a number of accesses into off-street parking and service areas.</w:t>
      </w:r>
    </w:p>
    <w:p w14:paraId="6DC22C82" w14:textId="77777777" w:rsidR="003B3687" w:rsidRDefault="003B3687" w:rsidP="003B3687">
      <w:r>
        <w:t xml:space="preserve">The carriageway width varies, down to a minimum width of 3.25m. The majority of the carriageway </w:t>
      </w:r>
      <w:proofErr w:type="gramStart"/>
      <w:r>
        <w:t>will be surfaced</w:t>
      </w:r>
      <w:proofErr w:type="gramEnd"/>
      <w:r>
        <w:t xml:space="preserve"> in asphalt with just one section, along the eastern side of the Sporting Emporium, paved in small Iberian granite setts.</w:t>
      </w:r>
    </w:p>
    <w:p w14:paraId="4D325DA7" w14:textId="77777777" w:rsidR="003B3687" w:rsidRDefault="003B3687" w:rsidP="003B3687">
      <w:r>
        <w:t xml:space="preserve">Narrow 1.1m wide footpaths </w:t>
      </w:r>
      <w:proofErr w:type="gramStart"/>
      <w:r>
        <w:t>are provided</w:t>
      </w:r>
      <w:proofErr w:type="gramEnd"/>
      <w:r>
        <w:t xml:space="preserve"> near the junction with Anne Street South, to allow for vehicular turning movements. The western footpath then widens to an average of 2.2m for the remaining north-south section of the laneway. This generally matches the existing footpath arrangement.</w:t>
      </w:r>
    </w:p>
    <w:p w14:paraId="203FB533" w14:textId="77777777" w:rsidR="003B3687" w:rsidRDefault="003B3687" w:rsidP="003B3687">
      <w:r>
        <w:t xml:space="preserve">There are no trees or benches proposed for Anne’s Lane due to its narrow width. </w:t>
      </w:r>
    </w:p>
    <w:p w14:paraId="02875F53" w14:textId="77777777" w:rsidR="003B3687" w:rsidRPr="003B3687" w:rsidRDefault="003B3687" w:rsidP="003B3687">
      <w:pPr>
        <w:rPr>
          <w:lang w:val="x-none"/>
        </w:rPr>
      </w:pPr>
    </w:p>
    <w:p w14:paraId="2AF18FC9" w14:textId="0434E063" w:rsidR="002A782C" w:rsidRDefault="002A782C" w:rsidP="00256864">
      <w:pPr>
        <w:jc w:val="center"/>
        <w:rPr>
          <w:b/>
          <w:sz w:val="36"/>
          <w:szCs w:val="36"/>
          <w:lang w:val="en-GB"/>
        </w:rPr>
      </w:pPr>
    </w:p>
    <w:p w14:paraId="000DD499" w14:textId="77777777" w:rsidR="003B3687" w:rsidRDefault="003B3687">
      <w:pPr>
        <w:spacing w:after="0" w:line="240" w:lineRule="auto"/>
        <w:jc w:val="left"/>
        <w:rPr>
          <w:b/>
          <w:bCs/>
          <w:smallCaps/>
          <w:color w:val="000000"/>
          <w:sz w:val="36"/>
          <w:szCs w:val="36"/>
          <w:lang w:val="x-none"/>
        </w:rPr>
      </w:pPr>
      <w:r>
        <w:br w:type="page"/>
      </w:r>
    </w:p>
    <w:p w14:paraId="623105CD" w14:textId="7B90E0D2" w:rsidR="00431BAE" w:rsidRPr="007408EF" w:rsidRDefault="00431BAE" w:rsidP="007408EF">
      <w:pPr>
        <w:pStyle w:val="Heading1"/>
        <w:rPr>
          <w:rStyle w:val="BookTitle1"/>
        </w:rPr>
      </w:pPr>
      <w:bookmarkStart w:id="61" w:name="_Toc120778785"/>
      <w:r w:rsidRPr="007408EF">
        <w:rPr>
          <w:rStyle w:val="BookTitle1"/>
        </w:rPr>
        <w:lastRenderedPageBreak/>
        <w:t xml:space="preserve">APPENDIX B-NPWS Site Synopses for </w:t>
      </w:r>
      <w:r w:rsidR="003A1461" w:rsidRPr="007408EF">
        <w:rPr>
          <w:rStyle w:val="BookTitle1"/>
        </w:rPr>
        <w:t>South Dublin Bay SAC</w:t>
      </w:r>
      <w:bookmarkEnd w:id="61"/>
    </w:p>
    <w:p w14:paraId="0DB873A6" w14:textId="764A1B7C" w:rsidR="00431BAE" w:rsidRPr="00F70D6C" w:rsidRDefault="00431BAE" w:rsidP="00431BAE">
      <w:pPr>
        <w:rPr>
          <w:b/>
          <w:lang w:val="en-GB"/>
        </w:rPr>
      </w:pPr>
      <w:r w:rsidRPr="00F70D6C">
        <w:rPr>
          <w:b/>
          <w:lang w:val="en-GB"/>
        </w:rPr>
        <w:t xml:space="preserve">Site Name: </w:t>
      </w:r>
      <w:r w:rsidR="003A1461" w:rsidRPr="003A1461">
        <w:rPr>
          <w:b/>
          <w:lang w:val="en-GB"/>
        </w:rPr>
        <w:t>South Dublin Bay SAC</w:t>
      </w:r>
    </w:p>
    <w:p w14:paraId="7839698A" w14:textId="34CE0AA7" w:rsidR="00431BAE" w:rsidRDefault="00431BAE" w:rsidP="00431BAE">
      <w:pPr>
        <w:rPr>
          <w:b/>
          <w:lang w:val="en-GB"/>
        </w:rPr>
      </w:pPr>
      <w:r w:rsidRPr="00F70D6C">
        <w:rPr>
          <w:b/>
          <w:lang w:val="en-GB"/>
        </w:rPr>
        <w:t xml:space="preserve">Site Code: </w:t>
      </w:r>
      <w:r>
        <w:rPr>
          <w:b/>
          <w:lang w:val="en-GB"/>
        </w:rPr>
        <w:t>000</w:t>
      </w:r>
      <w:r w:rsidR="003A1461">
        <w:rPr>
          <w:b/>
          <w:lang w:val="en-GB"/>
        </w:rPr>
        <w:t>210</w:t>
      </w:r>
    </w:p>
    <w:p w14:paraId="2ACB641E" w14:textId="77777777" w:rsidR="003A1461" w:rsidRDefault="003A1461" w:rsidP="003A1461">
      <w:r>
        <w:t xml:space="preserve">This site lies south of the River </w:t>
      </w:r>
      <w:proofErr w:type="spellStart"/>
      <w:r>
        <w:t>Liffey</w:t>
      </w:r>
      <w:proofErr w:type="spellEnd"/>
      <w:r>
        <w:t xml:space="preserve"> in Co. Dublin, and extends from the South Wall to the west pier at Dun Laoghaire. It is an intertidal site with extensive areas of sand and mudflats. The sediments are predominantly sands </w:t>
      </w:r>
      <w:proofErr w:type="gramStart"/>
      <w:r>
        <w:t xml:space="preserve">but grade to sandy muds near the shore at </w:t>
      </w:r>
      <w:proofErr w:type="spellStart"/>
      <w:r>
        <w:t>Merrion</w:t>
      </w:r>
      <w:proofErr w:type="spellEnd"/>
      <w:r>
        <w:t xml:space="preserve"> Gates</w:t>
      </w:r>
      <w:proofErr w:type="gramEnd"/>
      <w:r>
        <w:t xml:space="preserve">. The main </w:t>
      </w:r>
      <w:proofErr w:type="gramStart"/>
      <w:r>
        <w:t>channel which drains the area</w:t>
      </w:r>
      <w:proofErr w:type="gramEnd"/>
      <w:r>
        <w:t xml:space="preserve"> is Cockle Lake. </w:t>
      </w:r>
    </w:p>
    <w:p w14:paraId="5FE69908" w14:textId="77777777" w:rsidR="003A1461" w:rsidRDefault="003A1461" w:rsidP="003A1461">
      <w:r>
        <w:t xml:space="preserve">The site is a Special Area of Conservation (SAC) selected for the following habitats and/or species listed on Annex I / II of the E.U. Habitats Directive (* = priority; numbers in brackets are Natura 2000 codes): </w:t>
      </w:r>
    </w:p>
    <w:p w14:paraId="39F76C90" w14:textId="77777777" w:rsidR="003A1461" w:rsidRDefault="003A1461" w:rsidP="003A1461">
      <w:r>
        <w:t xml:space="preserve">[1140] Tidal Mudflats and </w:t>
      </w:r>
      <w:proofErr w:type="spellStart"/>
      <w:r>
        <w:t>Sandflats</w:t>
      </w:r>
      <w:proofErr w:type="spellEnd"/>
      <w:r>
        <w:t xml:space="preserve"> </w:t>
      </w:r>
    </w:p>
    <w:p w14:paraId="55DCC0D9" w14:textId="77777777" w:rsidR="003A1461" w:rsidRDefault="003A1461" w:rsidP="003A1461">
      <w:r>
        <w:t xml:space="preserve">[1210] Annual vegetation of drift lines </w:t>
      </w:r>
    </w:p>
    <w:p w14:paraId="3EA644A5" w14:textId="77777777" w:rsidR="0076116E" w:rsidRDefault="003A1461" w:rsidP="003A1461">
      <w:r>
        <w:t xml:space="preserve">[1310] Salicornia and other annuals </w:t>
      </w:r>
      <w:proofErr w:type="spellStart"/>
      <w:r>
        <w:t>colonising</w:t>
      </w:r>
      <w:proofErr w:type="spellEnd"/>
      <w:r>
        <w:t xml:space="preserve"> mud and sand</w:t>
      </w:r>
    </w:p>
    <w:p w14:paraId="5D136F3E" w14:textId="39FDA2D6" w:rsidR="00C71CA9" w:rsidRDefault="003A1461" w:rsidP="003A1461">
      <w:r>
        <w:t>[2110] Embryonic shifting dunes</w:t>
      </w:r>
    </w:p>
    <w:p w14:paraId="737EB549" w14:textId="77777777" w:rsidR="0076116E" w:rsidRDefault="0076116E" w:rsidP="003A1461">
      <w:r>
        <w:t xml:space="preserve">The bed of </w:t>
      </w:r>
      <w:proofErr w:type="spellStart"/>
      <w:r>
        <w:t>Dward</w:t>
      </w:r>
      <w:proofErr w:type="spellEnd"/>
      <w:r>
        <w:t xml:space="preserve"> Eelgrass (</w:t>
      </w:r>
      <w:proofErr w:type="spellStart"/>
      <w:r w:rsidRPr="0076116E">
        <w:rPr>
          <w:i/>
          <w:iCs/>
        </w:rPr>
        <w:t>Zostera</w:t>
      </w:r>
      <w:proofErr w:type="spellEnd"/>
      <w:r w:rsidRPr="0076116E">
        <w:rPr>
          <w:i/>
          <w:iCs/>
        </w:rPr>
        <w:t xml:space="preserve"> </w:t>
      </w:r>
      <w:proofErr w:type="spellStart"/>
      <w:r w:rsidRPr="0076116E">
        <w:rPr>
          <w:i/>
          <w:iCs/>
        </w:rPr>
        <w:t>noltii</w:t>
      </w:r>
      <w:proofErr w:type="spellEnd"/>
      <w:r>
        <w:t xml:space="preserve">) found below </w:t>
      </w:r>
      <w:proofErr w:type="spellStart"/>
      <w:r>
        <w:t>Merrion</w:t>
      </w:r>
      <w:proofErr w:type="spellEnd"/>
      <w:r>
        <w:t xml:space="preserve"> Gates is the largest stand on the east coast. Green algae (</w:t>
      </w:r>
      <w:proofErr w:type="spellStart"/>
      <w:r w:rsidRPr="0076116E">
        <w:rPr>
          <w:i/>
          <w:iCs/>
        </w:rPr>
        <w:t>Enteromorpha</w:t>
      </w:r>
      <w:proofErr w:type="spellEnd"/>
      <w:r w:rsidRPr="0076116E">
        <w:rPr>
          <w:i/>
          <w:iCs/>
        </w:rPr>
        <w:t xml:space="preserve"> spp.</w:t>
      </w:r>
      <w:r>
        <w:t xml:space="preserve"> and </w:t>
      </w:r>
      <w:r w:rsidRPr="0076116E">
        <w:rPr>
          <w:i/>
          <w:iCs/>
        </w:rPr>
        <w:t xml:space="preserve">Ulva </w:t>
      </w:r>
      <w:proofErr w:type="spellStart"/>
      <w:r w:rsidRPr="0076116E">
        <w:rPr>
          <w:i/>
          <w:iCs/>
        </w:rPr>
        <w:t>lactuca</w:t>
      </w:r>
      <w:proofErr w:type="spellEnd"/>
      <w:r>
        <w:t xml:space="preserve">) </w:t>
      </w:r>
      <w:proofErr w:type="gramStart"/>
      <w:r>
        <w:t>are distributed</w:t>
      </w:r>
      <w:proofErr w:type="gramEnd"/>
      <w:r>
        <w:t xml:space="preserve"> throughout the area at a low density. Fucoid algae occur on the rocky shore in the </w:t>
      </w:r>
      <w:proofErr w:type="spellStart"/>
      <w:r>
        <w:t>Maretimo</w:t>
      </w:r>
      <w:proofErr w:type="spellEnd"/>
      <w:r>
        <w:t xml:space="preserve"> to </w:t>
      </w:r>
      <w:proofErr w:type="spellStart"/>
      <w:r>
        <w:t>Dún</w:t>
      </w:r>
      <w:proofErr w:type="spellEnd"/>
      <w:r>
        <w:t xml:space="preserve"> Laoghaire area. Species include </w:t>
      </w:r>
      <w:proofErr w:type="spellStart"/>
      <w:r w:rsidRPr="0076116E">
        <w:rPr>
          <w:i/>
          <w:iCs/>
        </w:rPr>
        <w:t>Fucus</w:t>
      </w:r>
      <w:proofErr w:type="spellEnd"/>
      <w:r w:rsidRPr="0076116E">
        <w:rPr>
          <w:i/>
          <w:iCs/>
        </w:rPr>
        <w:t xml:space="preserve"> </w:t>
      </w:r>
      <w:proofErr w:type="spellStart"/>
      <w:r w:rsidRPr="0076116E">
        <w:rPr>
          <w:i/>
          <w:iCs/>
        </w:rPr>
        <w:t>spiralis</w:t>
      </w:r>
      <w:proofErr w:type="spellEnd"/>
      <w:r w:rsidRPr="0076116E">
        <w:rPr>
          <w:i/>
          <w:iCs/>
        </w:rPr>
        <w:t xml:space="preserve">, F. </w:t>
      </w:r>
      <w:proofErr w:type="spellStart"/>
      <w:r w:rsidRPr="0076116E">
        <w:rPr>
          <w:i/>
          <w:iCs/>
        </w:rPr>
        <w:t>vesiculosus</w:t>
      </w:r>
      <w:proofErr w:type="spellEnd"/>
      <w:r w:rsidRPr="0076116E">
        <w:rPr>
          <w:i/>
          <w:iCs/>
        </w:rPr>
        <w:t xml:space="preserve">, F. serratus, </w:t>
      </w:r>
      <w:proofErr w:type="spellStart"/>
      <w:r w:rsidRPr="0076116E">
        <w:rPr>
          <w:i/>
          <w:iCs/>
        </w:rPr>
        <w:t>Ascophyllum</w:t>
      </w:r>
      <w:proofErr w:type="spellEnd"/>
      <w:r w:rsidRPr="0076116E">
        <w:rPr>
          <w:i/>
          <w:iCs/>
        </w:rPr>
        <w:t xml:space="preserve"> </w:t>
      </w:r>
      <w:proofErr w:type="spellStart"/>
      <w:r w:rsidRPr="0076116E">
        <w:rPr>
          <w:i/>
          <w:iCs/>
        </w:rPr>
        <w:t>nodosum</w:t>
      </w:r>
      <w:proofErr w:type="spellEnd"/>
      <w:r w:rsidRPr="0076116E">
        <w:rPr>
          <w:i/>
          <w:iCs/>
        </w:rPr>
        <w:t xml:space="preserve"> </w:t>
      </w:r>
      <w:r w:rsidRPr="0076116E">
        <w:t>and</w:t>
      </w:r>
      <w:r w:rsidRPr="0076116E">
        <w:rPr>
          <w:i/>
          <w:iCs/>
        </w:rPr>
        <w:t xml:space="preserve"> </w:t>
      </w:r>
      <w:proofErr w:type="spellStart"/>
      <w:r w:rsidRPr="0076116E">
        <w:rPr>
          <w:i/>
          <w:iCs/>
        </w:rPr>
        <w:t>Pelvetia</w:t>
      </w:r>
      <w:proofErr w:type="spellEnd"/>
      <w:r w:rsidRPr="0076116E">
        <w:rPr>
          <w:i/>
          <w:iCs/>
        </w:rPr>
        <w:t xml:space="preserve"> </w:t>
      </w:r>
      <w:proofErr w:type="spellStart"/>
      <w:r w:rsidRPr="0076116E">
        <w:rPr>
          <w:i/>
          <w:iCs/>
        </w:rPr>
        <w:t>canaliculata</w:t>
      </w:r>
      <w:proofErr w:type="spellEnd"/>
      <w:r w:rsidRPr="0076116E">
        <w:rPr>
          <w:i/>
          <w:iCs/>
        </w:rPr>
        <w:t xml:space="preserve">. </w:t>
      </w:r>
    </w:p>
    <w:p w14:paraId="525CB745" w14:textId="5EFDA31C" w:rsidR="0076116E" w:rsidRDefault="0076116E" w:rsidP="003A1461">
      <w:r>
        <w:t xml:space="preserve">Several small, sandy beaches with incipient dune formation occur in the northern and western sectors of the site, notably at </w:t>
      </w:r>
      <w:proofErr w:type="spellStart"/>
      <w:r>
        <w:t>Poolbeg</w:t>
      </w:r>
      <w:proofErr w:type="spellEnd"/>
      <w:r>
        <w:t xml:space="preserve">, Irishtown and </w:t>
      </w:r>
      <w:proofErr w:type="spellStart"/>
      <w:r>
        <w:t>Merrion</w:t>
      </w:r>
      <w:proofErr w:type="spellEnd"/>
      <w:r>
        <w:t xml:space="preserve">/ </w:t>
      </w:r>
      <w:proofErr w:type="spellStart"/>
      <w:r>
        <w:t>Booterstown</w:t>
      </w:r>
      <w:proofErr w:type="spellEnd"/>
      <w:r>
        <w:t xml:space="preserve">. The formation at </w:t>
      </w:r>
      <w:proofErr w:type="spellStart"/>
      <w:r>
        <w:t>Booterstown</w:t>
      </w:r>
      <w:proofErr w:type="spellEnd"/>
      <w:r>
        <w:t xml:space="preserve"> is very recent. Drift line vegetation occurs in association with the embryonic and incipient fore dunes. </w:t>
      </w:r>
      <w:proofErr w:type="gramStart"/>
      <w:r>
        <w:t>Typically</w:t>
      </w:r>
      <w:proofErr w:type="gramEnd"/>
      <w:r>
        <w:t xml:space="preserve"> drift lines occur in a band approximately 5 m wide, though at </w:t>
      </w:r>
      <w:proofErr w:type="spellStart"/>
      <w:r>
        <w:t>Booterstown</w:t>
      </w:r>
      <w:proofErr w:type="spellEnd"/>
      <w:r>
        <w:t xml:space="preserve"> this zone is wider in places. The habitat occurs just above the High Water Mark and below the area of embryonic dune. Species present are Sea Rocket (</w:t>
      </w:r>
      <w:proofErr w:type="spellStart"/>
      <w:r w:rsidRPr="0076116E">
        <w:rPr>
          <w:i/>
          <w:iCs/>
        </w:rPr>
        <w:t>Cakile</w:t>
      </w:r>
      <w:proofErr w:type="spellEnd"/>
      <w:r w:rsidRPr="0076116E">
        <w:rPr>
          <w:i/>
          <w:iCs/>
        </w:rPr>
        <w:t xml:space="preserve"> </w:t>
      </w:r>
      <w:proofErr w:type="spellStart"/>
      <w:r w:rsidRPr="0076116E">
        <w:rPr>
          <w:i/>
          <w:iCs/>
        </w:rPr>
        <w:t>maritima</w:t>
      </w:r>
      <w:proofErr w:type="spellEnd"/>
      <w:r>
        <w:t xml:space="preserve">), Frosted </w:t>
      </w:r>
      <w:proofErr w:type="spellStart"/>
      <w:r>
        <w:t>Orache</w:t>
      </w:r>
      <w:proofErr w:type="spellEnd"/>
      <w:r>
        <w:t xml:space="preserve"> (</w:t>
      </w:r>
      <w:proofErr w:type="spellStart"/>
      <w:r w:rsidRPr="0076116E">
        <w:rPr>
          <w:i/>
          <w:iCs/>
        </w:rPr>
        <w:t>Atriplex</w:t>
      </w:r>
      <w:proofErr w:type="spellEnd"/>
      <w:r w:rsidRPr="0076116E">
        <w:rPr>
          <w:i/>
          <w:iCs/>
        </w:rPr>
        <w:t xml:space="preserve"> </w:t>
      </w:r>
      <w:proofErr w:type="spellStart"/>
      <w:r w:rsidRPr="0076116E">
        <w:rPr>
          <w:i/>
          <w:iCs/>
        </w:rPr>
        <w:t>laciniata</w:t>
      </w:r>
      <w:proofErr w:type="spellEnd"/>
      <w:r>
        <w:t xml:space="preserve">), Spear-leaved </w:t>
      </w:r>
      <w:proofErr w:type="spellStart"/>
      <w:r>
        <w:t>Orache</w:t>
      </w:r>
      <w:proofErr w:type="spellEnd"/>
      <w:r>
        <w:t xml:space="preserve"> (</w:t>
      </w:r>
      <w:r w:rsidRPr="0076116E">
        <w:rPr>
          <w:i/>
          <w:iCs/>
        </w:rPr>
        <w:t xml:space="preserve">A. </w:t>
      </w:r>
      <w:proofErr w:type="spellStart"/>
      <w:r w:rsidRPr="0076116E">
        <w:rPr>
          <w:i/>
          <w:iCs/>
        </w:rPr>
        <w:t>prostrata</w:t>
      </w:r>
      <w:proofErr w:type="spellEnd"/>
      <w:r>
        <w:t>), Prickly Saltwort (</w:t>
      </w:r>
      <w:proofErr w:type="spellStart"/>
      <w:r w:rsidRPr="0076116E">
        <w:rPr>
          <w:i/>
          <w:iCs/>
        </w:rPr>
        <w:t>Salsola</w:t>
      </w:r>
      <w:proofErr w:type="spellEnd"/>
      <w:r w:rsidRPr="0076116E">
        <w:rPr>
          <w:i/>
          <w:iCs/>
        </w:rPr>
        <w:t xml:space="preserve"> kali</w:t>
      </w:r>
      <w:r>
        <w:t>) and Fat Hen (</w:t>
      </w:r>
      <w:proofErr w:type="spellStart"/>
      <w:r w:rsidRPr="0076116E">
        <w:rPr>
          <w:i/>
          <w:iCs/>
        </w:rPr>
        <w:t>Chenopodium</w:t>
      </w:r>
      <w:proofErr w:type="spellEnd"/>
      <w:r w:rsidRPr="0076116E">
        <w:rPr>
          <w:i/>
          <w:iCs/>
        </w:rPr>
        <w:t xml:space="preserve"> album</w:t>
      </w:r>
      <w:r>
        <w:t>). Also occurring is Sea Sandwort (</w:t>
      </w:r>
      <w:proofErr w:type="spellStart"/>
      <w:r w:rsidRPr="0076116E">
        <w:rPr>
          <w:i/>
          <w:iCs/>
        </w:rPr>
        <w:t>Honkenya</w:t>
      </w:r>
      <w:proofErr w:type="spellEnd"/>
      <w:r w:rsidRPr="0076116E">
        <w:rPr>
          <w:i/>
          <w:iCs/>
        </w:rPr>
        <w:t xml:space="preserve"> </w:t>
      </w:r>
      <w:proofErr w:type="spellStart"/>
      <w:r w:rsidRPr="0076116E">
        <w:rPr>
          <w:i/>
          <w:iCs/>
        </w:rPr>
        <w:t>peploides</w:t>
      </w:r>
      <w:proofErr w:type="spellEnd"/>
      <w:r>
        <w:t>), Sea Beet (</w:t>
      </w:r>
      <w:r w:rsidRPr="0076116E">
        <w:rPr>
          <w:i/>
          <w:iCs/>
        </w:rPr>
        <w:t xml:space="preserve">Beta vulgaris subsp. </w:t>
      </w:r>
      <w:proofErr w:type="spellStart"/>
      <w:r w:rsidRPr="0076116E">
        <w:rPr>
          <w:i/>
          <w:iCs/>
        </w:rPr>
        <w:t>maritima</w:t>
      </w:r>
      <w:proofErr w:type="spellEnd"/>
      <w:r>
        <w:t>) and Annual Sea-</w:t>
      </w:r>
      <w:proofErr w:type="spellStart"/>
      <w:r>
        <w:t>blite</w:t>
      </w:r>
      <w:proofErr w:type="spellEnd"/>
      <w:r>
        <w:t xml:space="preserve"> (</w:t>
      </w:r>
      <w:proofErr w:type="spellStart"/>
      <w:r w:rsidRPr="0076116E">
        <w:rPr>
          <w:i/>
          <w:iCs/>
        </w:rPr>
        <w:t>Suaeda</w:t>
      </w:r>
      <w:proofErr w:type="spellEnd"/>
      <w:r w:rsidRPr="0076116E">
        <w:rPr>
          <w:i/>
          <w:iCs/>
        </w:rPr>
        <w:t xml:space="preserve"> </w:t>
      </w:r>
      <w:proofErr w:type="spellStart"/>
      <w:r w:rsidRPr="0076116E">
        <w:rPr>
          <w:i/>
          <w:iCs/>
        </w:rPr>
        <w:t>maritima</w:t>
      </w:r>
      <w:proofErr w:type="spellEnd"/>
      <w:r>
        <w:t xml:space="preserve">). A small area of pioneer saltmarsh now occurs in the lee of an embryonic sand dune just north of </w:t>
      </w:r>
      <w:proofErr w:type="spellStart"/>
      <w:r>
        <w:t>Booterstown</w:t>
      </w:r>
      <w:proofErr w:type="spellEnd"/>
      <w:r>
        <w:t xml:space="preserve"> Station. This early stage of saltmarsh development is here </w:t>
      </w:r>
      <w:proofErr w:type="spellStart"/>
      <w:r>
        <w:t>characterised</w:t>
      </w:r>
      <w:proofErr w:type="spellEnd"/>
      <w:r>
        <w:t xml:space="preserve"> by the presence of pioneer stands of glassworts (</w:t>
      </w:r>
      <w:r w:rsidRPr="0076116E">
        <w:rPr>
          <w:i/>
          <w:iCs/>
        </w:rPr>
        <w:t>Salicornia spp</w:t>
      </w:r>
      <w:r>
        <w:t>.) occurring below an area of drift line vegetation. As this is of very recent origin, it covers a small area but ample areas of substrate and shelter are available for the further development of this habitat.</w:t>
      </w:r>
    </w:p>
    <w:p w14:paraId="43675119" w14:textId="723BF36A" w:rsidR="0076116E" w:rsidRDefault="0076116E" w:rsidP="003A1461">
      <w:r>
        <w:lastRenderedPageBreak/>
        <w:t>Lugworm (</w:t>
      </w:r>
      <w:proofErr w:type="spellStart"/>
      <w:r w:rsidRPr="0076116E">
        <w:rPr>
          <w:i/>
          <w:iCs/>
        </w:rPr>
        <w:t>Arenicola</w:t>
      </w:r>
      <w:proofErr w:type="spellEnd"/>
      <w:r w:rsidRPr="0076116E">
        <w:rPr>
          <w:i/>
          <w:iCs/>
        </w:rPr>
        <w:t xml:space="preserve"> marina</w:t>
      </w:r>
      <w:r>
        <w:t>), Cockles (</w:t>
      </w:r>
      <w:proofErr w:type="spellStart"/>
      <w:r w:rsidRPr="0076116E">
        <w:rPr>
          <w:i/>
          <w:iCs/>
        </w:rPr>
        <w:t>Cerastoderma</w:t>
      </w:r>
      <w:proofErr w:type="spellEnd"/>
      <w:r w:rsidRPr="0076116E">
        <w:rPr>
          <w:i/>
          <w:iCs/>
        </w:rPr>
        <w:t xml:space="preserve"> </w:t>
      </w:r>
      <w:proofErr w:type="spellStart"/>
      <w:proofErr w:type="gramStart"/>
      <w:r w:rsidRPr="0076116E">
        <w:rPr>
          <w:i/>
          <w:iCs/>
        </w:rPr>
        <w:t>edule</w:t>
      </w:r>
      <w:proofErr w:type="spellEnd"/>
      <w:r>
        <w:t>) and annelids</w:t>
      </w:r>
      <w:proofErr w:type="gramEnd"/>
      <w:r>
        <w:t xml:space="preserve"> and other bivalves are frequent throughout the site. The small gastropod </w:t>
      </w:r>
      <w:proofErr w:type="spellStart"/>
      <w:r w:rsidRPr="0076116E">
        <w:rPr>
          <w:i/>
          <w:iCs/>
        </w:rPr>
        <w:t>Hydrobia</w:t>
      </w:r>
      <w:proofErr w:type="spellEnd"/>
      <w:r w:rsidRPr="0076116E">
        <w:rPr>
          <w:i/>
          <w:iCs/>
        </w:rPr>
        <w:t xml:space="preserve"> </w:t>
      </w:r>
      <w:proofErr w:type="spellStart"/>
      <w:r w:rsidRPr="0076116E">
        <w:rPr>
          <w:i/>
          <w:iCs/>
        </w:rPr>
        <w:t>ulvae</w:t>
      </w:r>
      <w:proofErr w:type="spellEnd"/>
      <w:r>
        <w:t xml:space="preserve"> occurs on the muddy sands off </w:t>
      </w:r>
      <w:proofErr w:type="spellStart"/>
      <w:r>
        <w:t>Merrion</w:t>
      </w:r>
      <w:proofErr w:type="spellEnd"/>
      <w:r>
        <w:t xml:space="preserve"> Gates.</w:t>
      </w:r>
    </w:p>
    <w:p w14:paraId="25B093EE" w14:textId="77777777" w:rsidR="0076116E" w:rsidRDefault="0076116E" w:rsidP="003A1461">
      <w:r>
        <w:t xml:space="preserve">South Dublin Bay is an important site for waterfowl. Although birds regularly commute between the south bay and the </w:t>
      </w:r>
      <w:proofErr w:type="gramStart"/>
      <w:r>
        <w:t>north bay</w:t>
      </w:r>
      <w:proofErr w:type="gramEnd"/>
      <w:r>
        <w:t xml:space="preserve">, recent studies have shown that certain populations which occur in the south bay spend most of their time there. The principal species are Oystercatcher (1215), Ringed Plover (120), Sanderling (344), Dunlin (2628) and Redshank (356) (average winter peaks 1996/97 and 1997/98). Up to 100 Turnstones are usual in the south bay during winter. Brent Goose regularly occur in numbers of international importance (average peak 299). Bar-tailed Godwit (565), a species listed on Annex I of the E.U. Birds Directive, also occur. </w:t>
      </w:r>
    </w:p>
    <w:p w14:paraId="4B02D9A0" w14:textId="77777777" w:rsidR="0076116E" w:rsidRDefault="0076116E" w:rsidP="003A1461">
      <w:r>
        <w:t xml:space="preserve">Large numbers of gulls roost in South Dublin Bay, e.g. 4,500 Black-headed Gulls in February 1990; 500 Common Gulls in February 1991. It is also an important tern roost in the autumn, regularly holding 2000-3000 terns including Roseate Terns, a species listed on Annex I of the E.U. Birds Directive. South Dublin Bay </w:t>
      </w:r>
      <w:proofErr w:type="gramStart"/>
      <w:r>
        <w:t>is largely protected</w:t>
      </w:r>
      <w:proofErr w:type="gramEnd"/>
      <w:r>
        <w:t xml:space="preserve"> as a Special Protection Area.</w:t>
      </w:r>
    </w:p>
    <w:p w14:paraId="22302729" w14:textId="77777777" w:rsidR="0076116E" w:rsidRDefault="0076116E" w:rsidP="003A1461">
      <w:r>
        <w:t xml:space="preserve">At low </w:t>
      </w:r>
      <w:proofErr w:type="gramStart"/>
      <w:r>
        <w:t>tide</w:t>
      </w:r>
      <w:proofErr w:type="gramEnd"/>
      <w:r>
        <w:t xml:space="preserve"> the inner parts of the south bay are used for amenity purposes. </w:t>
      </w:r>
      <w:proofErr w:type="spellStart"/>
      <w:r>
        <w:t>Baitdigging</w:t>
      </w:r>
      <w:proofErr w:type="spellEnd"/>
      <w:r>
        <w:t xml:space="preserve"> is a regular activity on the sandy flats. At high </w:t>
      </w:r>
      <w:proofErr w:type="gramStart"/>
      <w:r>
        <w:t>tide</w:t>
      </w:r>
      <w:proofErr w:type="gramEnd"/>
      <w:r>
        <w:t xml:space="preserve"> some areas have windsurfing and jet-skiing. </w:t>
      </w:r>
    </w:p>
    <w:p w14:paraId="00F61842" w14:textId="0D21653F" w:rsidR="0076116E" w:rsidRDefault="0076116E" w:rsidP="003A1461">
      <w:r>
        <w:t>This site is a fine example of a coastal system, with extensive sand and mudflats, and incipient dune formations. South Dublin Bay is also an internationally important bird site.</w:t>
      </w:r>
    </w:p>
    <w:p w14:paraId="5535D1B1" w14:textId="0CBA48CC" w:rsidR="0076116E" w:rsidRDefault="0076116E">
      <w:pPr>
        <w:spacing w:after="0" w:line="240" w:lineRule="auto"/>
        <w:jc w:val="left"/>
      </w:pPr>
      <w:r>
        <w:br w:type="page"/>
      </w:r>
    </w:p>
    <w:p w14:paraId="24F6B47C" w14:textId="72BE74CA" w:rsidR="0076116E" w:rsidRPr="00563418" w:rsidRDefault="0076116E" w:rsidP="007408EF">
      <w:pPr>
        <w:pStyle w:val="Heading1"/>
        <w:rPr>
          <w:rStyle w:val="BookTitle1"/>
        </w:rPr>
      </w:pPr>
      <w:bookmarkStart w:id="62" w:name="_Toc120778786"/>
      <w:r w:rsidRPr="00563418">
        <w:rPr>
          <w:rStyle w:val="BookTitle1"/>
        </w:rPr>
        <w:lastRenderedPageBreak/>
        <w:t xml:space="preserve">APPENDIX B-NPWS Site Synopses for South Dublin Bay and River </w:t>
      </w:r>
      <w:proofErr w:type="spellStart"/>
      <w:r w:rsidRPr="00563418">
        <w:rPr>
          <w:rStyle w:val="BookTitle1"/>
        </w:rPr>
        <w:t>Tolka</w:t>
      </w:r>
      <w:proofErr w:type="spellEnd"/>
      <w:r w:rsidRPr="00563418">
        <w:rPr>
          <w:rStyle w:val="BookTitle1"/>
        </w:rPr>
        <w:t xml:space="preserve"> Estuary SPA</w:t>
      </w:r>
      <w:bookmarkEnd w:id="62"/>
    </w:p>
    <w:p w14:paraId="2776B18B" w14:textId="248B99B9" w:rsidR="0076116E" w:rsidRPr="00F70D6C" w:rsidRDefault="0076116E" w:rsidP="0076116E">
      <w:pPr>
        <w:rPr>
          <w:b/>
          <w:lang w:val="en-GB"/>
        </w:rPr>
      </w:pPr>
      <w:r w:rsidRPr="00F70D6C">
        <w:rPr>
          <w:b/>
          <w:lang w:val="en-GB"/>
        </w:rPr>
        <w:t xml:space="preserve">Site Name: </w:t>
      </w:r>
      <w:r w:rsidRPr="0045762E">
        <w:rPr>
          <w:b/>
          <w:lang w:val="en-GB"/>
        </w:rPr>
        <w:t xml:space="preserve">South Dublin Bay and River </w:t>
      </w:r>
      <w:proofErr w:type="spellStart"/>
      <w:r w:rsidRPr="0045762E">
        <w:rPr>
          <w:b/>
          <w:lang w:val="en-GB"/>
        </w:rPr>
        <w:t>Tolka</w:t>
      </w:r>
      <w:proofErr w:type="spellEnd"/>
      <w:r w:rsidRPr="0045762E">
        <w:rPr>
          <w:b/>
          <w:lang w:val="en-GB"/>
        </w:rPr>
        <w:t xml:space="preserve"> Estuary SPA</w:t>
      </w:r>
    </w:p>
    <w:p w14:paraId="0F85F9B1" w14:textId="03BA0FC5" w:rsidR="0076116E" w:rsidRDefault="0076116E" w:rsidP="0076116E">
      <w:pPr>
        <w:rPr>
          <w:b/>
          <w:lang w:val="en-GB"/>
        </w:rPr>
      </w:pPr>
      <w:r w:rsidRPr="00F70D6C">
        <w:rPr>
          <w:b/>
          <w:lang w:val="en-GB"/>
        </w:rPr>
        <w:t xml:space="preserve">Site Code: </w:t>
      </w:r>
      <w:r>
        <w:rPr>
          <w:b/>
          <w:lang w:val="en-GB"/>
        </w:rPr>
        <w:t>004024</w:t>
      </w:r>
    </w:p>
    <w:p w14:paraId="15899A50" w14:textId="77777777" w:rsidR="0076116E" w:rsidRDefault="0076116E" w:rsidP="0076116E">
      <w:r>
        <w:t xml:space="preserve">The South Dublin Bay and River </w:t>
      </w:r>
      <w:proofErr w:type="spellStart"/>
      <w:r>
        <w:t>Tolka</w:t>
      </w:r>
      <w:proofErr w:type="spellEnd"/>
      <w:r>
        <w:t xml:space="preserve"> Estuary SPA comprises a substantial part of Dublin Bay. It includes the intertidal area between the River </w:t>
      </w:r>
      <w:proofErr w:type="spellStart"/>
      <w:r>
        <w:t>Liffey</w:t>
      </w:r>
      <w:proofErr w:type="spellEnd"/>
      <w:r>
        <w:t xml:space="preserve"> and Dun Laoghaire, and the estuary of the River </w:t>
      </w:r>
      <w:proofErr w:type="spellStart"/>
      <w:r>
        <w:t>Tolka</w:t>
      </w:r>
      <w:proofErr w:type="spellEnd"/>
      <w:r>
        <w:t xml:space="preserve"> to the north of the River </w:t>
      </w:r>
      <w:proofErr w:type="spellStart"/>
      <w:r>
        <w:t>Liffey</w:t>
      </w:r>
      <w:proofErr w:type="spellEnd"/>
      <w:r>
        <w:t xml:space="preserve">, as well as </w:t>
      </w:r>
      <w:proofErr w:type="spellStart"/>
      <w:r>
        <w:t>Booterstown</w:t>
      </w:r>
      <w:proofErr w:type="spellEnd"/>
      <w:r>
        <w:t xml:space="preserve"> Marsh. A portion of the shallow marine waters of the bay is also included. </w:t>
      </w:r>
    </w:p>
    <w:p w14:paraId="06B56E9D" w14:textId="77777777" w:rsidR="0076116E" w:rsidRDefault="0076116E" w:rsidP="0076116E">
      <w:r>
        <w:t xml:space="preserve">In the south bay, the intertidal flats extend for almost 3 km at their widest. The sediments are predominantly well-aerated sands. Several permanent channels exist, the largest being Cockle Lake. A small sandy beach occurs at </w:t>
      </w:r>
      <w:proofErr w:type="spellStart"/>
      <w:r>
        <w:t>Merrion</w:t>
      </w:r>
      <w:proofErr w:type="spellEnd"/>
      <w:r>
        <w:t xml:space="preserve"> Gates, while some bedrock shore occurs near Dun Laoghaire. The landward boundary </w:t>
      </w:r>
      <w:proofErr w:type="gramStart"/>
      <w:r>
        <w:t>is now almost entirely artificially embanked</w:t>
      </w:r>
      <w:proofErr w:type="gramEnd"/>
      <w:r>
        <w:t>. There is a bed of Dwarf Eelgrass (</w:t>
      </w:r>
      <w:proofErr w:type="spellStart"/>
      <w:r>
        <w:t>Zostera</w:t>
      </w:r>
      <w:proofErr w:type="spellEnd"/>
      <w:r>
        <w:t xml:space="preserve"> </w:t>
      </w:r>
      <w:proofErr w:type="spellStart"/>
      <w:r>
        <w:t>noltii</w:t>
      </w:r>
      <w:proofErr w:type="spellEnd"/>
      <w:r>
        <w:t xml:space="preserve">) below </w:t>
      </w:r>
      <w:proofErr w:type="spellStart"/>
      <w:r>
        <w:t>Merrion</w:t>
      </w:r>
      <w:proofErr w:type="spellEnd"/>
      <w:r>
        <w:t xml:space="preserve"> </w:t>
      </w:r>
      <w:proofErr w:type="gramStart"/>
      <w:r>
        <w:t>Gates which</w:t>
      </w:r>
      <w:proofErr w:type="gramEnd"/>
      <w:r>
        <w:t xml:space="preserve"> is the largest stand on the east coast. Green algae (Ulva spp.) </w:t>
      </w:r>
      <w:proofErr w:type="gramStart"/>
      <w:r>
        <w:t>are distributed</w:t>
      </w:r>
      <w:proofErr w:type="gramEnd"/>
      <w:r>
        <w:t xml:space="preserve"> throughout the area at a low density. The macroinvertebrate fauna is </w:t>
      </w:r>
      <w:proofErr w:type="gramStart"/>
      <w:r>
        <w:t>well-developed</w:t>
      </w:r>
      <w:proofErr w:type="gramEnd"/>
      <w:r>
        <w:t xml:space="preserve">, and is </w:t>
      </w:r>
      <w:proofErr w:type="spellStart"/>
      <w:r>
        <w:t>characterised</w:t>
      </w:r>
      <w:proofErr w:type="spellEnd"/>
      <w:r>
        <w:t xml:space="preserve"> by annelids such as Lugworm (</w:t>
      </w:r>
      <w:proofErr w:type="spellStart"/>
      <w:r>
        <w:t>Arenicola</w:t>
      </w:r>
      <w:proofErr w:type="spellEnd"/>
      <w:r>
        <w:t xml:space="preserve"> marina), Nephthys spp. and Sand Mason (</w:t>
      </w:r>
      <w:proofErr w:type="spellStart"/>
      <w:r>
        <w:t>Lanice</w:t>
      </w:r>
      <w:proofErr w:type="spellEnd"/>
      <w:r>
        <w:t xml:space="preserve"> </w:t>
      </w:r>
      <w:proofErr w:type="spellStart"/>
      <w:r>
        <w:t>conchilega</w:t>
      </w:r>
      <w:proofErr w:type="spellEnd"/>
      <w:r>
        <w:t>), and bivalves, especially Cockle (</w:t>
      </w:r>
      <w:proofErr w:type="spellStart"/>
      <w:r>
        <w:t>Cerastoderma</w:t>
      </w:r>
      <w:proofErr w:type="spellEnd"/>
      <w:r>
        <w:t xml:space="preserve"> </w:t>
      </w:r>
      <w:proofErr w:type="spellStart"/>
      <w:r>
        <w:t>edule</w:t>
      </w:r>
      <w:proofErr w:type="spellEnd"/>
      <w:r>
        <w:t xml:space="preserve">) and Baltic </w:t>
      </w:r>
      <w:proofErr w:type="spellStart"/>
      <w:r>
        <w:t>Tellin</w:t>
      </w:r>
      <w:proofErr w:type="spellEnd"/>
      <w:r>
        <w:t xml:space="preserve"> (</w:t>
      </w:r>
      <w:proofErr w:type="spellStart"/>
      <w:r>
        <w:t>Macoma</w:t>
      </w:r>
      <w:proofErr w:type="spellEnd"/>
      <w:r>
        <w:t xml:space="preserve"> </w:t>
      </w:r>
      <w:proofErr w:type="spellStart"/>
      <w:r>
        <w:t>balthica</w:t>
      </w:r>
      <w:proofErr w:type="spellEnd"/>
      <w:r>
        <w:t>). The small gastropod Spire Shell (</w:t>
      </w:r>
      <w:proofErr w:type="spellStart"/>
      <w:r>
        <w:t>Hydrobia</w:t>
      </w:r>
      <w:proofErr w:type="spellEnd"/>
      <w:r>
        <w:t xml:space="preserve"> </w:t>
      </w:r>
      <w:proofErr w:type="spellStart"/>
      <w:r>
        <w:t>ulvae</w:t>
      </w:r>
      <w:proofErr w:type="spellEnd"/>
      <w:r>
        <w:t xml:space="preserve">) occurs on the muddy sands off </w:t>
      </w:r>
      <w:proofErr w:type="spellStart"/>
      <w:r>
        <w:t>Merrion</w:t>
      </w:r>
      <w:proofErr w:type="spellEnd"/>
      <w:r>
        <w:t xml:space="preserve"> Gates, along with the crustacean </w:t>
      </w:r>
      <w:proofErr w:type="spellStart"/>
      <w:r>
        <w:t>Corophium</w:t>
      </w:r>
      <w:proofErr w:type="spellEnd"/>
      <w:r>
        <w:t xml:space="preserve"> </w:t>
      </w:r>
      <w:proofErr w:type="spellStart"/>
      <w:r>
        <w:t>volutator</w:t>
      </w:r>
      <w:proofErr w:type="spellEnd"/>
      <w:r>
        <w:t xml:space="preserve">. Sediments in the </w:t>
      </w:r>
      <w:proofErr w:type="spellStart"/>
      <w:r>
        <w:t>Tolka</w:t>
      </w:r>
      <w:proofErr w:type="spellEnd"/>
      <w:r>
        <w:t xml:space="preserve"> Estuary vary from soft </w:t>
      </w:r>
      <w:proofErr w:type="spellStart"/>
      <w:r>
        <w:t>thixotrophic</w:t>
      </w:r>
      <w:proofErr w:type="spellEnd"/>
      <w:r>
        <w:t xml:space="preserve"> muds with a high organic content in the inner estuary to exposed, well-aerated sands off the Bull Wall. The site includes </w:t>
      </w:r>
      <w:proofErr w:type="spellStart"/>
      <w:r>
        <w:t>Booterstown</w:t>
      </w:r>
      <w:proofErr w:type="spellEnd"/>
      <w:r>
        <w:t xml:space="preserve"> Marsh, an enclosed area of saltmarsh and muds that </w:t>
      </w:r>
      <w:proofErr w:type="gramStart"/>
      <w:r>
        <w:t>is cut off</w:t>
      </w:r>
      <w:proofErr w:type="gramEnd"/>
      <w:r>
        <w:t xml:space="preserve"> from the sea by the Dublin/Wexford railway line, being linked only by a channel to the east, the Nutley stream. </w:t>
      </w:r>
      <w:proofErr w:type="gramStart"/>
      <w:r>
        <w:t>Sea water</w:t>
      </w:r>
      <w:proofErr w:type="gramEnd"/>
      <w:r>
        <w:t xml:space="preserve"> incursions into the marsh occur along this stream at high tide. An area of grassland at </w:t>
      </w:r>
      <w:proofErr w:type="spellStart"/>
      <w:r>
        <w:t>Poolbeg</w:t>
      </w:r>
      <w:proofErr w:type="spellEnd"/>
      <w:r>
        <w:t xml:space="preserve">, north of Irishtown Nature Park, is also included in the site. </w:t>
      </w:r>
    </w:p>
    <w:p w14:paraId="212FDC06" w14:textId="77777777" w:rsidR="0076116E" w:rsidRDefault="0076116E" w:rsidP="0076116E">
      <w:r>
        <w:t xml:space="preserve">The site is a Special Protection Area (SPA) under the E.U. Birds Directive, of special conservation interest for the following species: Light-bellied Brent Goose, Oystercatcher, Ringed Plover, Grey Plover, Knot, Sanderling, Dunlin, Bar-tailed Godwit, Redshank, Black-headed Gull, Roseate Tern, Common Tern and Arctic Tern. The E.U. Birds Directive pays particular attention to wetlands, and as these form part of the SPA, the site and its associated </w:t>
      </w:r>
      <w:proofErr w:type="spellStart"/>
      <w:r>
        <w:t>waterbirds</w:t>
      </w:r>
      <w:proofErr w:type="spellEnd"/>
      <w:r>
        <w:t xml:space="preserve"> are of special conservation interest for Wetland &amp; </w:t>
      </w:r>
      <w:proofErr w:type="spellStart"/>
      <w:r>
        <w:t>Waterbirds</w:t>
      </w:r>
      <w:proofErr w:type="spellEnd"/>
      <w:r>
        <w:t xml:space="preserve">. </w:t>
      </w:r>
    </w:p>
    <w:p w14:paraId="7BA9D140" w14:textId="77777777" w:rsidR="0076116E" w:rsidRDefault="0076116E" w:rsidP="0076116E">
      <w:r>
        <w:t xml:space="preserve">The site is an important site for wintering waterfowl, being an integral part of the internationally important Dublin Bay complex – all counts for wintering </w:t>
      </w:r>
      <w:proofErr w:type="spellStart"/>
      <w:r>
        <w:t>waterbirds</w:t>
      </w:r>
      <w:proofErr w:type="spellEnd"/>
      <w:r>
        <w:t xml:space="preserve"> are </w:t>
      </w:r>
      <w:proofErr w:type="gramStart"/>
      <w:r>
        <w:t>five year</w:t>
      </w:r>
      <w:proofErr w:type="gramEnd"/>
      <w:r>
        <w:t xml:space="preserve"> mean peaks for the period 1995/96 to 1999/2000. Although birds regularly commute between the south bay and the </w:t>
      </w:r>
      <w:proofErr w:type="gramStart"/>
      <w:r>
        <w:t>north bay</w:t>
      </w:r>
      <w:proofErr w:type="gramEnd"/>
      <w:r>
        <w:t xml:space="preserve">, recent studies have shown that certain populations which occur in the south bay spend most of their time there. An internationally important population of Light-bellied Brent Goose (368) occurs regularly and newly arrived birds in the autumn feed on the Eelgrass bed at </w:t>
      </w:r>
      <w:proofErr w:type="spellStart"/>
      <w:r>
        <w:t>Merrion</w:t>
      </w:r>
      <w:proofErr w:type="spellEnd"/>
      <w:r>
        <w:t xml:space="preserve">. At the time of </w:t>
      </w:r>
      <w:proofErr w:type="gramStart"/>
      <w:r>
        <w:lastRenderedPageBreak/>
        <w:t>designation</w:t>
      </w:r>
      <w:proofErr w:type="gramEnd"/>
      <w:r>
        <w:t xml:space="preserve"> the site supported nationally important numbers of a further nine species: Oystercatcher (1,145), Ringed Plover (161), Grey Plover (45), Knot (548), Sanderling (321), Dunlin (1,923), Bar-tailed Godwit (766), Redshank (260) and Black-headed Gull (3,040). Other species occurring in smaller numbers include Great Crested Grebe (21), Curlew (127) and Turnstone (52). Little Egret, a species which has recently </w:t>
      </w:r>
      <w:proofErr w:type="spellStart"/>
      <w:r>
        <w:t>colonised</w:t>
      </w:r>
      <w:proofErr w:type="spellEnd"/>
      <w:r>
        <w:t xml:space="preserve"> Ireland, also occurs at this site. </w:t>
      </w:r>
    </w:p>
    <w:p w14:paraId="34F75586" w14:textId="77777777" w:rsidR="0076116E" w:rsidRDefault="0076116E" w:rsidP="0076116E">
      <w:r>
        <w:t xml:space="preserve">South Dublin Bay is a significant site for wintering gulls, with a nationally important population of Black-headed Gull, but also Common Gull (330) and Herring Gull (348). Mediterranean Gull </w:t>
      </w:r>
      <w:proofErr w:type="gramStart"/>
      <w:r>
        <w:t>is also recorded</w:t>
      </w:r>
      <w:proofErr w:type="gramEnd"/>
      <w:r>
        <w:t xml:space="preserve"> from here, occurring through much of the year, but especially in late winter/spring and again in late summer into winter. </w:t>
      </w:r>
    </w:p>
    <w:p w14:paraId="0E0DD9FF" w14:textId="77777777" w:rsidR="00307DE4" w:rsidRDefault="0076116E" w:rsidP="0076116E">
      <w:r>
        <w:t xml:space="preserve">Both Common Tern and Arctic Tern breed in Dublin Docks, on a </w:t>
      </w:r>
      <w:proofErr w:type="gramStart"/>
      <w:r>
        <w:t>man-made</w:t>
      </w:r>
      <w:proofErr w:type="gramEnd"/>
      <w:r>
        <w:t xml:space="preserve"> mooring structure known as the E.S.B. dolphin – this is included within the site. Small numbers of Common Tern and Arctic Tern </w:t>
      </w:r>
      <w:proofErr w:type="gramStart"/>
      <w:r>
        <w:t>were recorded</w:t>
      </w:r>
      <w:proofErr w:type="gramEnd"/>
      <w:r>
        <w:t xml:space="preserve"> nesting on this dolphin in the 1980s. A survey in 1995 recorded nationally important numbers of Common Tern nesting here (52 pairs). The breeding population of Common Tern at this site has increased, with 216 pairs recorded in 2000. This increase was largely due to the ongoing management of the site for breeding terns. </w:t>
      </w:r>
      <w:proofErr w:type="gramStart"/>
      <w:r>
        <w:t>More recent data</w:t>
      </w:r>
      <w:proofErr w:type="gramEnd"/>
      <w:r>
        <w:t xml:space="preserve"> highlights this site as one of the most important Common Tern sites in the country with over 400 pairs recorded here in 2007. </w:t>
      </w:r>
    </w:p>
    <w:p w14:paraId="32D6BEED" w14:textId="77777777" w:rsidR="00307DE4" w:rsidRDefault="0076116E" w:rsidP="0076116E">
      <w:r>
        <w:t>South Dublin Bay is an important staging/passage site for a number of tern species in the autumn (mostly late July to September). The origin of many of the birds is likely to be the Dublin breeding sites (</w:t>
      </w:r>
      <w:proofErr w:type="spellStart"/>
      <w:r>
        <w:t>Rockabill</w:t>
      </w:r>
      <w:proofErr w:type="spellEnd"/>
      <w:r>
        <w:t xml:space="preserve"> and the Dublin Docks) though numbers suggest that </w:t>
      </w:r>
      <w:proofErr w:type="gramStart"/>
      <w:r>
        <w:t>the site is also used by birds from other sites, perhaps outside the state</w:t>
      </w:r>
      <w:proofErr w:type="gramEnd"/>
      <w:r>
        <w:t xml:space="preserve">. This site </w:t>
      </w:r>
      <w:proofErr w:type="gramStart"/>
      <w:r>
        <w:t>is selected</w:t>
      </w:r>
      <w:proofErr w:type="gramEnd"/>
      <w:r>
        <w:t xml:space="preserve"> for designation for its autumn tern populations: Roseate Tern (2,000 in 1999), Common Tern (5,000 in 1999) and Arctic Tern (20,000 in 1996). </w:t>
      </w:r>
    </w:p>
    <w:p w14:paraId="13FBBBA1" w14:textId="4470B4D9" w:rsidR="0076116E" w:rsidRDefault="0076116E" w:rsidP="0076116E">
      <w:pPr>
        <w:rPr>
          <w:b/>
          <w:lang w:val="en-GB"/>
        </w:rPr>
      </w:pPr>
      <w:r>
        <w:t xml:space="preserve">The South Dublin Bay and River </w:t>
      </w:r>
      <w:proofErr w:type="spellStart"/>
      <w:r>
        <w:t>Tolka</w:t>
      </w:r>
      <w:proofErr w:type="spellEnd"/>
      <w:r>
        <w:t xml:space="preserve"> Estuary SPA is of ornithological importance as it supports an internationally important population of Light-bellied Brent Goose and nationally important populations of a further nine wintering species. Furthermore, the site supports a nationally important colony of breeding Common Tern and is an internationally important passage/staging site for three tern species. It is of note that four of the species that regularly occur at this site are listed on Annex I of the E.U. Birds Directive, i.e. Bar-tailed Godwit, Common Tern, Arctic Tern and Roseate Tern. </w:t>
      </w:r>
      <w:proofErr w:type="spellStart"/>
      <w:r>
        <w:t>Sandymount</w:t>
      </w:r>
      <w:proofErr w:type="spellEnd"/>
      <w:r>
        <w:t xml:space="preserve"> Strand/</w:t>
      </w:r>
      <w:proofErr w:type="spellStart"/>
      <w:r>
        <w:t>Tolka</w:t>
      </w:r>
      <w:proofErr w:type="spellEnd"/>
      <w:r>
        <w:t xml:space="preserve"> Estuary is also a </w:t>
      </w:r>
      <w:proofErr w:type="spellStart"/>
      <w:r>
        <w:t>Ramsar</w:t>
      </w:r>
      <w:proofErr w:type="spellEnd"/>
      <w:r>
        <w:t xml:space="preserve"> Convention site.</w:t>
      </w:r>
    </w:p>
    <w:p w14:paraId="61877740" w14:textId="77777777" w:rsidR="0076116E" w:rsidRDefault="0076116E" w:rsidP="003A1461"/>
    <w:sectPr w:rsidR="0076116E" w:rsidSect="005E43BC">
      <w:footerReference w:type="default" r:id="rId30"/>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F7647" w14:textId="77777777" w:rsidR="00E14B14" w:rsidRDefault="00E14B14">
      <w:pPr>
        <w:spacing w:after="0" w:line="240" w:lineRule="auto"/>
      </w:pPr>
      <w:r>
        <w:separator/>
      </w:r>
    </w:p>
  </w:endnote>
  <w:endnote w:type="continuationSeparator" w:id="0">
    <w:p w14:paraId="781C0967" w14:textId="77777777" w:rsidR="00E14B14" w:rsidRDefault="00E1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1"/>
    <w:family w:val="roman"/>
    <w:pitch w:val="variable"/>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47DC" w14:textId="77777777" w:rsidR="00E14B14" w:rsidRDefault="00E14B14" w:rsidP="00865BD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51153"/>
      <w:docPartObj>
        <w:docPartGallery w:val="Page Numbers (Bottom of Page)"/>
        <w:docPartUnique/>
      </w:docPartObj>
    </w:sdtPr>
    <w:sdtEndPr>
      <w:rPr>
        <w:noProof/>
      </w:rPr>
    </w:sdtEndPr>
    <w:sdtContent>
      <w:p w14:paraId="7293337E" w14:textId="36583421" w:rsidR="00E14B14" w:rsidRDefault="00E14B14">
        <w:pPr>
          <w:pStyle w:val="Footer"/>
          <w:jc w:val="right"/>
        </w:pPr>
        <w:r>
          <w:fldChar w:fldCharType="begin"/>
        </w:r>
        <w:r>
          <w:instrText xml:space="preserve"> PAGE   \* MERGEFORMAT </w:instrText>
        </w:r>
        <w:r>
          <w:fldChar w:fldCharType="separate"/>
        </w:r>
        <w:r w:rsidR="00885302">
          <w:rPr>
            <w:noProof/>
          </w:rPr>
          <w:t>7</w:t>
        </w:r>
        <w:r>
          <w:rPr>
            <w:noProof/>
          </w:rPr>
          <w:fldChar w:fldCharType="end"/>
        </w:r>
      </w:p>
    </w:sdtContent>
  </w:sdt>
  <w:p w14:paraId="36BD9638" w14:textId="77777777" w:rsidR="00E14B14" w:rsidRDefault="00E14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531289"/>
      <w:docPartObj>
        <w:docPartGallery w:val="Page Numbers (Bottom of Page)"/>
        <w:docPartUnique/>
      </w:docPartObj>
    </w:sdtPr>
    <w:sdtEndPr>
      <w:rPr>
        <w:noProof/>
      </w:rPr>
    </w:sdtEndPr>
    <w:sdtContent>
      <w:p w14:paraId="6A359EEB" w14:textId="47357264" w:rsidR="00E14B14" w:rsidRDefault="00E14B14">
        <w:pPr>
          <w:pStyle w:val="Footer"/>
          <w:jc w:val="right"/>
        </w:pPr>
        <w:r>
          <w:fldChar w:fldCharType="begin"/>
        </w:r>
        <w:r>
          <w:instrText xml:space="preserve"> PAGE   \* MERGEFORMAT </w:instrText>
        </w:r>
        <w:r>
          <w:fldChar w:fldCharType="separate"/>
        </w:r>
        <w:r w:rsidR="006639D1">
          <w:rPr>
            <w:noProof/>
          </w:rPr>
          <w:t>22</w:t>
        </w:r>
        <w:r>
          <w:rPr>
            <w:noProof/>
          </w:rPr>
          <w:fldChar w:fldCharType="end"/>
        </w:r>
      </w:p>
    </w:sdtContent>
  </w:sdt>
  <w:p w14:paraId="115CBFF0" w14:textId="77777777" w:rsidR="00E14B14" w:rsidRDefault="00E14B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1825" w14:textId="77777777" w:rsidR="00E14B14" w:rsidRDefault="00E14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679F" w14:textId="77777777" w:rsidR="00E14B14" w:rsidRDefault="00E14B14">
      <w:pPr>
        <w:spacing w:after="0" w:line="240" w:lineRule="auto"/>
      </w:pPr>
      <w:r>
        <w:separator/>
      </w:r>
    </w:p>
  </w:footnote>
  <w:footnote w:type="continuationSeparator" w:id="0">
    <w:p w14:paraId="1F6D2544" w14:textId="77777777" w:rsidR="00E14B14" w:rsidRDefault="00E14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32F4" w14:textId="4440EC40" w:rsidR="00E14B14" w:rsidRPr="001F5EDB" w:rsidRDefault="00E14B14" w:rsidP="00E744A0">
    <w:pPr>
      <w:pStyle w:val="Header"/>
      <w:pBdr>
        <w:top w:val="single" w:sz="48" w:space="1" w:color="008000"/>
      </w:pBdr>
      <w:jc w:val="right"/>
      <w:rPr>
        <w:i/>
        <w:iCs/>
        <w:sz w:val="16"/>
        <w:szCs w:val="16"/>
      </w:rPr>
    </w:pPr>
    <w:r w:rsidRPr="001F5EDB">
      <w:rPr>
        <w:i/>
        <w:iCs/>
        <w:sz w:val="16"/>
        <w:szCs w:val="16"/>
      </w:rPr>
      <w:t>.</w:t>
    </w:r>
  </w:p>
  <w:p w14:paraId="0B1108FD" w14:textId="77777777" w:rsidR="00E14B14" w:rsidRDefault="00E1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186E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0000004"/>
    <w:multiLevelType w:val="multilevel"/>
    <w:tmpl w:val="00000004"/>
    <w:lvl w:ilvl="0">
      <w:numFmt w:val="bullet"/>
      <w:lvlText w:val="-"/>
      <w:lvlJc w:val="left"/>
      <w:pPr>
        <w:ind w:left="360" w:hanging="360"/>
      </w:pPr>
      <w:rPr>
        <w:rFonts w:ascii="Arial" w:eastAsia="Times New Roman" w:hAnsi="Aria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9"/>
    <w:multiLevelType w:val="multilevel"/>
    <w:tmpl w:val="00000009"/>
    <w:lvl w:ilvl="0">
      <w:numFmt w:val="bullet"/>
      <w:lvlText w:val="-"/>
      <w:lvlJc w:val="left"/>
      <w:pPr>
        <w:ind w:left="360" w:hanging="360"/>
      </w:pPr>
      <w:rPr>
        <w:rFonts w:ascii="Arial" w:eastAsia="Times New Roman" w:hAnsi="Arial"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D"/>
    <w:multiLevelType w:val="multilevel"/>
    <w:tmpl w:val="0000000D"/>
    <w:lvl w:ilvl="0">
      <w:numFmt w:val="bullet"/>
      <w:lvlText w:val="-"/>
      <w:lvlJc w:val="left"/>
      <w:pPr>
        <w:ind w:left="360" w:hanging="360"/>
      </w:pPr>
      <w:rPr>
        <w:rFonts w:ascii="Arial" w:eastAsia="Times New Roman" w:hAnsi="Arial"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0E"/>
    <w:multiLevelType w:val="multilevel"/>
    <w:tmpl w:val="0000000E"/>
    <w:lvl w:ilvl="0">
      <w:numFmt w:val="bullet"/>
      <w:lvlText w:val="-"/>
      <w:lvlJc w:val="left"/>
      <w:pPr>
        <w:ind w:left="360" w:hanging="360"/>
      </w:pPr>
      <w:rPr>
        <w:rFonts w:ascii="Arial" w:eastAsia="Times New Roman" w:hAnsi="Arial" w:hint="default"/>
      </w:rPr>
    </w:lvl>
    <w:lvl w:ilvl="1">
      <w:start w:val="1"/>
      <w:numFmt w:val="decimal"/>
      <w:lvlText w:val="%2.)"/>
      <w:lvlJc w:val="left"/>
      <w:pPr>
        <w:tabs>
          <w:tab w:val="num" w:pos="360"/>
        </w:tabs>
        <w:ind w:left="1080" w:hanging="360"/>
      </w:pPr>
      <w:rPr>
        <w:rFonts w:hint="default"/>
        <w:b w:val="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5D56012"/>
    <w:multiLevelType w:val="hybridMultilevel"/>
    <w:tmpl w:val="A288D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5DE583E"/>
    <w:multiLevelType w:val="hybridMultilevel"/>
    <w:tmpl w:val="127C9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810013B"/>
    <w:multiLevelType w:val="hybridMultilevel"/>
    <w:tmpl w:val="FB3E01DA"/>
    <w:lvl w:ilvl="0" w:tplc="5F56CB04">
      <w:start w:val="1"/>
      <w:numFmt w:val="lowerLetter"/>
      <w:lvlText w:val="(%1)"/>
      <w:lvlJc w:val="left"/>
      <w:pPr>
        <w:ind w:left="720" w:hanging="360"/>
      </w:pPr>
      <w:rPr>
        <w:rFonts w:hint="default"/>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83427D"/>
    <w:multiLevelType w:val="hybridMultilevel"/>
    <w:tmpl w:val="AEF0A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E4A63EF"/>
    <w:multiLevelType w:val="hybridMultilevel"/>
    <w:tmpl w:val="E50A6E7A"/>
    <w:lvl w:ilvl="0" w:tplc="FD08AD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3247F88"/>
    <w:multiLevelType w:val="hybridMultilevel"/>
    <w:tmpl w:val="A8763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4077702"/>
    <w:multiLevelType w:val="hybridMultilevel"/>
    <w:tmpl w:val="96C81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4194550"/>
    <w:multiLevelType w:val="hybridMultilevel"/>
    <w:tmpl w:val="7DB4C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5C56704"/>
    <w:multiLevelType w:val="hybridMultilevel"/>
    <w:tmpl w:val="21C62770"/>
    <w:lvl w:ilvl="0" w:tplc="1D5484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7FA0572"/>
    <w:multiLevelType w:val="hybridMultilevel"/>
    <w:tmpl w:val="1876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A417A"/>
    <w:multiLevelType w:val="hybridMultilevel"/>
    <w:tmpl w:val="E50A6E7A"/>
    <w:lvl w:ilvl="0" w:tplc="FD08AD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93A7EC7"/>
    <w:multiLevelType w:val="hybridMultilevel"/>
    <w:tmpl w:val="C1602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F135864"/>
    <w:multiLevelType w:val="hybridMultilevel"/>
    <w:tmpl w:val="1DA242A4"/>
    <w:lvl w:ilvl="0" w:tplc="FD08AD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93705C"/>
    <w:multiLevelType w:val="hybridMultilevel"/>
    <w:tmpl w:val="AEB86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2B2918"/>
    <w:multiLevelType w:val="hybridMultilevel"/>
    <w:tmpl w:val="081EDB94"/>
    <w:lvl w:ilvl="0" w:tplc="EE8273E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53D59CC"/>
    <w:multiLevelType w:val="hybridMultilevel"/>
    <w:tmpl w:val="81E00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9333FA5"/>
    <w:multiLevelType w:val="hybridMultilevel"/>
    <w:tmpl w:val="BBF2B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2064A9D"/>
    <w:multiLevelType w:val="hybridMultilevel"/>
    <w:tmpl w:val="EB48B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4DF0579"/>
    <w:multiLevelType w:val="hybridMultilevel"/>
    <w:tmpl w:val="3FDAF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8816088"/>
    <w:multiLevelType w:val="hybridMultilevel"/>
    <w:tmpl w:val="FFA03AFE"/>
    <w:lvl w:ilvl="0" w:tplc="82A2020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D8D0AC6"/>
    <w:multiLevelType w:val="hybridMultilevel"/>
    <w:tmpl w:val="AEDC9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EC0061B"/>
    <w:multiLevelType w:val="hybridMultilevel"/>
    <w:tmpl w:val="CD3E4C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FBE2F4A"/>
    <w:multiLevelType w:val="hybridMultilevel"/>
    <w:tmpl w:val="B02C1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582541F"/>
    <w:multiLevelType w:val="hybridMultilevel"/>
    <w:tmpl w:val="056EA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8B80254"/>
    <w:multiLevelType w:val="hybridMultilevel"/>
    <w:tmpl w:val="EF5E9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8E7082C"/>
    <w:multiLevelType w:val="hybridMultilevel"/>
    <w:tmpl w:val="660C4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2892A2D"/>
    <w:multiLevelType w:val="hybridMultilevel"/>
    <w:tmpl w:val="6E762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56A17BF"/>
    <w:multiLevelType w:val="hybridMultilevel"/>
    <w:tmpl w:val="5C06AC7E"/>
    <w:lvl w:ilvl="0" w:tplc="08090001">
      <w:start w:val="1"/>
      <w:numFmt w:val="bullet"/>
      <w:lvlText w:val=""/>
      <w:lvlJc w:val="left"/>
      <w:pPr>
        <w:ind w:left="720" w:hanging="360"/>
      </w:pPr>
      <w:rPr>
        <w:rFonts w:ascii="Symbol" w:hAnsi="Symbol"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7364F"/>
    <w:multiLevelType w:val="hybridMultilevel"/>
    <w:tmpl w:val="846CB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1F82AAA"/>
    <w:multiLevelType w:val="hybridMultilevel"/>
    <w:tmpl w:val="FB3E01DA"/>
    <w:lvl w:ilvl="0" w:tplc="5F56CB04">
      <w:start w:val="1"/>
      <w:numFmt w:val="lowerLetter"/>
      <w:lvlText w:val="(%1)"/>
      <w:lvlJc w:val="left"/>
      <w:pPr>
        <w:ind w:left="720" w:hanging="360"/>
      </w:pPr>
      <w:rPr>
        <w:rFonts w:hint="default"/>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0F6E17"/>
    <w:multiLevelType w:val="hybridMultilevel"/>
    <w:tmpl w:val="A7ECA2CE"/>
    <w:lvl w:ilvl="0" w:tplc="B70A95F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9B802A1"/>
    <w:multiLevelType w:val="hybridMultilevel"/>
    <w:tmpl w:val="2A30D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BCF297A"/>
    <w:multiLevelType w:val="hybridMultilevel"/>
    <w:tmpl w:val="1DA242A4"/>
    <w:lvl w:ilvl="0" w:tplc="FD08AD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EBD29A6"/>
    <w:multiLevelType w:val="hybridMultilevel"/>
    <w:tmpl w:val="019C1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DF6E3C"/>
    <w:multiLevelType w:val="hybridMultilevel"/>
    <w:tmpl w:val="7048D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8C37DD"/>
    <w:multiLevelType w:val="hybridMultilevel"/>
    <w:tmpl w:val="9F2AB55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B56132"/>
    <w:multiLevelType w:val="hybridMultilevel"/>
    <w:tmpl w:val="1DA242A4"/>
    <w:lvl w:ilvl="0" w:tplc="FD08AD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9061AEE"/>
    <w:multiLevelType w:val="hybridMultilevel"/>
    <w:tmpl w:val="838C3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B5F491C"/>
    <w:multiLevelType w:val="hybridMultilevel"/>
    <w:tmpl w:val="151C4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4A7261"/>
    <w:multiLevelType w:val="hybridMultilevel"/>
    <w:tmpl w:val="94DC3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pStyle w:val="Heading4"/>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44"/>
  </w:num>
  <w:num w:numId="7">
    <w:abstractNumId w:val="7"/>
  </w:num>
  <w:num w:numId="8">
    <w:abstractNumId w:val="32"/>
  </w:num>
  <w:num w:numId="9">
    <w:abstractNumId w:val="14"/>
  </w:num>
  <w:num w:numId="10">
    <w:abstractNumId w:val="8"/>
  </w:num>
  <w:num w:numId="11">
    <w:abstractNumId w:val="43"/>
  </w:num>
  <w:num w:numId="12">
    <w:abstractNumId w:val="33"/>
  </w:num>
  <w:num w:numId="13">
    <w:abstractNumId w:val="16"/>
  </w:num>
  <w:num w:numId="14">
    <w:abstractNumId w:val="18"/>
  </w:num>
  <w:num w:numId="15">
    <w:abstractNumId w:val="20"/>
  </w:num>
  <w:num w:numId="16">
    <w:abstractNumId w:val="5"/>
  </w:num>
  <w:num w:numId="17">
    <w:abstractNumId w:val="22"/>
  </w:num>
  <w:num w:numId="18">
    <w:abstractNumId w:val="28"/>
  </w:num>
  <w:num w:numId="19">
    <w:abstractNumId w:val="30"/>
  </w:num>
  <w:num w:numId="20">
    <w:abstractNumId w:val="42"/>
  </w:num>
  <w:num w:numId="21">
    <w:abstractNumId w:val="6"/>
  </w:num>
  <w:num w:numId="22">
    <w:abstractNumId w:val="36"/>
  </w:num>
  <w:num w:numId="23">
    <w:abstractNumId w:val="39"/>
  </w:num>
  <w:num w:numId="24">
    <w:abstractNumId w:val="21"/>
  </w:num>
  <w:num w:numId="25">
    <w:abstractNumId w:val="23"/>
  </w:num>
  <w:num w:numId="26">
    <w:abstractNumId w:val="27"/>
  </w:num>
  <w:num w:numId="27">
    <w:abstractNumId w:val="31"/>
  </w:num>
  <w:num w:numId="28">
    <w:abstractNumId w:val="29"/>
  </w:num>
  <w:num w:numId="29">
    <w:abstractNumId w:val="12"/>
  </w:num>
  <w:num w:numId="30">
    <w:abstractNumId w:val="11"/>
  </w:num>
  <w:num w:numId="31">
    <w:abstractNumId w:val="26"/>
  </w:num>
  <w:num w:numId="32">
    <w:abstractNumId w:val="40"/>
  </w:num>
  <w:num w:numId="33">
    <w:abstractNumId w:val="10"/>
  </w:num>
  <w:num w:numId="34">
    <w:abstractNumId w:val="38"/>
  </w:num>
  <w:num w:numId="35">
    <w:abstractNumId w:val="41"/>
  </w:num>
  <w:num w:numId="36">
    <w:abstractNumId w:val="17"/>
  </w:num>
  <w:num w:numId="37">
    <w:abstractNumId w:val="37"/>
  </w:num>
  <w:num w:numId="38">
    <w:abstractNumId w:val="35"/>
  </w:num>
  <w:num w:numId="39">
    <w:abstractNumId w:val="9"/>
  </w:num>
  <w:num w:numId="40">
    <w:abstractNumId w:val="15"/>
  </w:num>
  <w:num w:numId="41">
    <w:abstractNumId w:val="34"/>
  </w:num>
  <w:num w:numId="42">
    <w:abstractNumId w:val="13"/>
  </w:num>
  <w:num w:numId="43">
    <w:abstractNumId w:val="19"/>
  </w:num>
  <w:num w:numId="44">
    <w:abstractNumId w:val="24"/>
  </w:num>
  <w:num w:numId="4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C7"/>
    <w:rsid w:val="00003C67"/>
    <w:rsid w:val="00010FD4"/>
    <w:rsid w:val="00013F81"/>
    <w:rsid w:val="00014284"/>
    <w:rsid w:val="000159FD"/>
    <w:rsid w:val="000210EE"/>
    <w:rsid w:val="0002209D"/>
    <w:rsid w:val="00031BC3"/>
    <w:rsid w:val="00033CB4"/>
    <w:rsid w:val="00033EAB"/>
    <w:rsid w:val="000352DB"/>
    <w:rsid w:val="000368E0"/>
    <w:rsid w:val="00042F06"/>
    <w:rsid w:val="00083C38"/>
    <w:rsid w:val="000871B4"/>
    <w:rsid w:val="000874D3"/>
    <w:rsid w:val="00094279"/>
    <w:rsid w:val="000B79FE"/>
    <w:rsid w:val="000C2CA9"/>
    <w:rsid w:val="000D0999"/>
    <w:rsid w:val="000D2327"/>
    <w:rsid w:val="000E0F56"/>
    <w:rsid w:val="000E3017"/>
    <w:rsid w:val="000E3E16"/>
    <w:rsid w:val="001034A0"/>
    <w:rsid w:val="00127E25"/>
    <w:rsid w:val="00135434"/>
    <w:rsid w:val="00136116"/>
    <w:rsid w:val="00136C16"/>
    <w:rsid w:val="00142948"/>
    <w:rsid w:val="00142CCD"/>
    <w:rsid w:val="00145246"/>
    <w:rsid w:val="00145FFE"/>
    <w:rsid w:val="00157B06"/>
    <w:rsid w:val="001924E9"/>
    <w:rsid w:val="001A79A5"/>
    <w:rsid w:val="001B3E1D"/>
    <w:rsid w:val="001B4681"/>
    <w:rsid w:val="001C01FE"/>
    <w:rsid w:val="001C672B"/>
    <w:rsid w:val="001D5FCA"/>
    <w:rsid w:val="001D6DDF"/>
    <w:rsid w:val="001F2F34"/>
    <w:rsid w:val="001F417B"/>
    <w:rsid w:val="001F5EDB"/>
    <w:rsid w:val="00204298"/>
    <w:rsid w:val="002120EF"/>
    <w:rsid w:val="00215C83"/>
    <w:rsid w:val="0023103D"/>
    <w:rsid w:val="00237840"/>
    <w:rsid w:val="0024513E"/>
    <w:rsid w:val="0024516C"/>
    <w:rsid w:val="00252DA1"/>
    <w:rsid w:val="00256864"/>
    <w:rsid w:val="00262900"/>
    <w:rsid w:val="00263FD2"/>
    <w:rsid w:val="00267F8B"/>
    <w:rsid w:val="00275460"/>
    <w:rsid w:val="0028791C"/>
    <w:rsid w:val="00291242"/>
    <w:rsid w:val="00293A02"/>
    <w:rsid w:val="002A782C"/>
    <w:rsid w:val="002A7DAE"/>
    <w:rsid w:val="002B044C"/>
    <w:rsid w:val="002B7E84"/>
    <w:rsid w:val="002E2FFD"/>
    <w:rsid w:val="002E4BE2"/>
    <w:rsid w:val="002E64E5"/>
    <w:rsid w:val="00307DE4"/>
    <w:rsid w:val="00321093"/>
    <w:rsid w:val="00322968"/>
    <w:rsid w:val="00322C96"/>
    <w:rsid w:val="00331491"/>
    <w:rsid w:val="00342843"/>
    <w:rsid w:val="003632F1"/>
    <w:rsid w:val="00372A80"/>
    <w:rsid w:val="0037512B"/>
    <w:rsid w:val="00375F33"/>
    <w:rsid w:val="00376DE4"/>
    <w:rsid w:val="00377566"/>
    <w:rsid w:val="0037766B"/>
    <w:rsid w:val="00392A26"/>
    <w:rsid w:val="003A1461"/>
    <w:rsid w:val="003A1B4B"/>
    <w:rsid w:val="003A280D"/>
    <w:rsid w:val="003B3687"/>
    <w:rsid w:val="003B3B0B"/>
    <w:rsid w:val="003B601B"/>
    <w:rsid w:val="003E3C6F"/>
    <w:rsid w:val="004046E6"/>
    <w:rsid w:val="004220CF"/>
    <w:rsid w:val="00431BAE"/>
    <w:rsid w:val="0043235E"/>
    <w:rsid w:val="00437AAA"/>
    <w:rsid w:val="004409E1"/>
    <w:rsid w:val="00447EBA"/>
    <w:rsid w:val="0045762E"/>
    <w:rsid w:val="00466E7D"/>
    <w:rsid w:val="0048469D"/>
    <w:rsid w:val="004A7A90"/>
    <w:rsid w:val="004C74A5"/>
    <w:rsid w:val="004D0535"/>
    <w:rsid w:val="004D49CC"/>
    <w:rsid w:val="004E584A"/>
    <w:rsid w:val="00502E50"/>
    <w:rsid w:val="00506CD2"/>
    <w:rsid w:val="00510BBF"/>
    <w:rsid w:val="00526FA7"/>
    <w:rsid w:val="00553A61"/>
    <w:rsid w:val="00561D8F"/>
    <w:rsid w:val="00563418"/>
    <w:rsid w:val="00565F41"/>
    <w:rsid w:val="00572F0F"/>
    <w:rsid w:val="0057530E"/>
    <w:rsid w:val="00581D51"/>
    <w:rsid w:val="0059783E"/>
    <w:rsid w:val="005B6947"/>
    <w:rsid w:val="005C2700"/>
    <w:rsid w:val="005E05F7"/>
    <w:rsid w:val="005E4026"/>
    <w:rsid w:val="005E43BC"/>
    <w:rsid w:val="005F2A0B"/>
    <w:rsid w:val="0060040C"/>
    <w:rsid w:val="00611270"/>
    <w:rsid w:val="00634366"/>
    <w:rsid w:val="00637B48"/>
    <w:rsid w:val="006415CB"/>
    <w:rsid w:val="0064321B"/>
    <w:rsid w:val="00644ACF"/>
    <w:rsid w:val="0064586D"/>
    <w:rsid w:val="0065670C"/>
    <w:rsid w:val="00656BEC"/>
    <w:rsid w:val="006639D1"/>
    <w:rsid w:val="00672C02"/>
    <w:rsid w:val="006929CB"/>
    <w:rsid w:val="006A0BD9"/>
    <w:rsid w:val="006B06CB"/>
    <w:rsid w:val="006B2BBE"/>
    <w:rsid w:val="006D2E39"/>
    <w:rsid w:val="006F0715"/>
    <w:rsid w:val="006F20B2"/>
    <w:rsid w:val="006F2A68"/>
    <w:rsid w:val="006F2D1A"/>
    <w:rsid w:val="006F3B7C"/>
    <w:rsid w:val="006F4E3B"/>
    <w:rsid w:val="006F504B"/>
    <w:rsid w:val="00706F4B"/>
    <w:rsid w:val="007131C8"/>
    <w:rsid w:val="0071784C"/>
    <w:rsid w:val="00725B43"/>
    <w:rsid w:val="00727E16"/>
    <w:rsid w:val="0073615B"/>
    <w:rsid w:val="007373C7"/>
    <w:rsid w:val="00737914"/>
    <w:rsid w:val="007408EF"/>
    <w:rsid w:val="00741CAF"/>
    <w:rsid w:val="00744106"/>
    <w:rsid w:val="00744F42"/>
    <w:rsid w:val="00746124"/>
    <w:rsid w:val="0075007D"/>
    <w:rsid w:val="00750E5E"/>
    <w:rsid w:val="00752459"/>
    <w:rsid w:val="007577C9"/>
    <w:rsid w:val="0076116E"/>
    <w:rsid w:val="00764E40"/>
    <w:rsid w:val="00773757"/>
    <w:rsid w:val="007A7C2A"/>
    <w:rsid w:val="007B3ECB"/>
    <w:rsid w:val="007C2D96"/>
    <w:rsid w:val="007E27DE"/>
    <w:rsid w:val="007F3883"/>
    <w:rsid w:val="00802D63"/>
    <w:rsid w:val="00803C42"/>
    <w:rsid w:val="00814E08"/>
    <w:rsid w:val="00823720"/>
    <w:rsid w:val="00827210"/>
    <w:rsid w:val="00833A1A"/>
    <w:rsid w:val="00837CA4"/>
    <w:rsid w:val="00852934"/>
    <w:rsid w:val="00865BD7"/>
    <w:rsid w:val="008669B5"/>
    <w:rsid w:val="00866CEA"/>
    <w:rsid w:val="008676EA"/>
    <w:rsid w:val="00874C91"/>
    <w:rsid w:val="008849CD"/>
    <w:rsid w:val="00885302"/>
    <w:rsid w:val="00896A42"/>
    <w:rsid w:val="008C56A3"/>
    <w:rsid w:val="008C5700"/>
    <w:rsid w:val="008D07AA"/>
    <w:rsid w:val="008E127F"/>
    <w:rsid w:val="00901A30"/>
    <w:rsid w:val="00906C78"/>
    <w:rsid w:val="00911016"/>
    <w:rsid w:val="009163CF"/>
    <w:rsid w:val="00922BE5"/>
    <w:rsid w:val="00924266"/>
    <w:rsid w:val="0093120B"/>
    <w:rsid w:val="0093175B"/>
    <w:rsid w:val="00936E5D"/>
    <w:rsid w:val="0094652E"/>
    <w:rsid w:val="00952456"/>
    <w:rsid w:val="0098411A"/>
    <w:rsid w:val="009868AE"/>
    <w:rsid w:val="00994454"/>
    <w:rsid w:val="009B0126"/>
    <w:rsid w:val="009C0AC1"/>
    <w:rsid w:val="009C0C77"/>
    <w:rsid w:val="009C5848"/>
    <w:rsid w:val="009C6CB1"/>
    <w:rsid w:val="009D6381"/>
    <w:rsid w:val="009E00AD"/>
    <w:rsid w:val="009E70F2"/>
    <w:rsid w:val="009E7540"/>
    <w:rsid w:val="009F062A"/>
    <w:rsid w:val="009F3906"/>
    <w:rsid w:val="00A0182A"/>
    <w:rsid w:val="00A16BDF"/>
    <w:rsid w:val="00A201E4"/>
    <w:rsid w:val="00A20D18"/>
    <w:rsid w:val="00A21E43"/>
    <w:rsid w:val="00A242A5"/>
    <w:rsid w:val="00A2617F"/>
    <w:rsid w:val="00A2710B"/>
    <w:rsid w:val="00A42EAF"/>
    <w:rsid w:val="00A67861"/>
    <w:rsid w:val="00A707CC"/>
    <w:rsid w:val="00A80CD5"/>
    <w:rsid w:val="00AB7F58"/>
    <w:rsid w:val="00AC5844"/>
    <w:rsid w:val="00AE41E2"/>
    <w:rsid w:val="00AE50B6"/>
    <w:rsid w:val="00AF6DA9"/>
    <w:rsid w:val="00B0078C"/>
    <w:rsid w:val="00B07885"/>
    <w:rsid w:val="00B20A21"/>
    <w:rsid w:val="00B21269"/>
    <w:rsid w:val="00B423D2"/>
    <w:rsid w:val="00B50B9E"/>
    <w:rsid w:val="00B522DD"/>
    <w:rsid w:val="00B617D1"/>
    <w:rsid w:val="00B6485A"/>
    <w:rsid w:val="00B75EC6"/>
    <w:rsid w:val="00B77C5F"/>
    <w:rsid w:val="00B841A8"/>
    <w:rsid w:val="00B95A24"/>
    <w:rsid w:val="00BB2741"/>
    <w:rsid w:val="00BB27C9"/>
    <w:rsid w:val="00BB35E1"/>
    <w:rsid w:val="00BC26C0"/>
    <w:rsid w:val="00BC53A0"/>
    <w:rsid w:val="00BD3265"/>
    <w:rsid w:val="00C03A63"/>
    <w:rsid w:val="00C04B10"/>
    <w:rsid w:val="00C057F2"/>
    <w:rsid w:val="00C14771"/>
    <w:rsid w:val="00C24A80"/>
    <w:rsid w:val="00C27186"/>
    <w:rsid w:val="00C305E3"/>
    <w:rsid w:val="00C36B68"/>
    <w:rsid w:val="00C45E27"/>
    <w:rsid w:val="00C5284E"/>
    <w:rsid w:val="00C553D7"/>
    <w:rsid w:val="00C56AFB"/>
    <w:rsid w:val="00C63B1C"/>
    <w:rsid w:val="00C64D2E"/>
    <w:rsid w:val="00C71CA9"/>
    <w:rsid w:val="00C81EA1"/>
    <w:rsid w:val="00C8506C"/>
    <w:rsid w:val="00C85E06"/>
    <w:rsid w:val="00C879FE"/>
    <w:rsid w:val="00C9345C"/>
    <w:rsid w:val="00CA4BD9"/>
    <w:rsid w:val="00CB1080"/>
    <w:rsid w:val="00CB464C"/>
    <w:rsid w:val="00CD1792"/>
    <w:rsid w:val="00CE78FF"/>
    <w:rsid w:val="00CF4545"/>
    <w:rsid w:val="00D000E4"/>
    <w:rsid w:val="00D003E4"/>
    <w:rsid w:val="00D129C0"/>
    <w:rsid w:val="00D20BAB"/>
    <w:rsid w:val="00D20F1D"/>
    <w:rsid w:val="00D23028"/>
    <w:rsid w:val="00D310EF"/>
    <w:rsid w:val="00D37426"/>
    <w:rsid w:val="00D4239D"/>
    <w:rsid w:val="00D4303B"/>
    <w:rsid w:val="00D43F48"/>
    <w:rsid w:val="00D61829"/>
    <w:rsid w:val="00D70C3B"/>
    <w:rsid w:val="00D723B1"/>
    <w:rsid w:val="00D72E6C"/>
    <w:rsid w:val="00D90D8B"/>
    <w:rsid w:val="00D91A94"/>
    <w:rsid w:val="00DB08F3"/>
    <w:rsid w:val="00DC1FED"/>
    <w:rsid w:val="00DD5DA7"/>
    <w:rsid w:val="00DF6E45"/>
    <w:rsid w:val="00E06105"/>
    <w:rsid w:val="00E109D3"/>
    <w:rsid w:val="00E11A9F"/>
    <w:rsid w:val="00E14B14"/>
    <w:rsid w:val="00E1707F"/>
    <w:rsid w:val="00E2153A"/>
    <w:rsid w:val="00E31959"/>
    <w:rsid w:val="00E31979"/>
    <w:rsid w:val="00E33415"/>
    <w:rsid w:val="00E36841"/>
    <w:rsid w:val="00E40A52"/>
    <w:rsid w:val="00E53398"/>
    <w:rsid w:val="00E537BA"/>
    <w:rsid w:val="00E54B7D"/>
    <w:rsid w:val="00E5528C"/>
    <w:rsid w:val="00E66BDD"/>
    <w:rsid w:val="00E66E9C"/>
    <w:rsid w:val="00E744A0"/>
    <w:rsid w:val="00E749D2"/>
    <w:rsid w:val="00E97F30"/>
    <w:rsid w:val="00EB061B"/>
    <w:rsid w:val="00EB101E"/>
    <w:rsid w:val="00EB5285"/>
    <w:rsid w:val="00EB7C7A"/>
    <w:rsid w:val="00EC1C70"/>
    <w:rsid w:val="00EC3052"/>
    <w:rsid w:val="00EC64C9"/>
    <w:rsid w:val="00ED7D6E"/>
    <w:rsid w:val="00EF2F95"/>
    <w:rsid w:val="00F12FD8"/>
    <w:rsid w:val="00F13E8E"/>
    <w:rsid w:val="00F239C9"/>
    <w:rsid w:val="00F402AA"/>
    <w:rsid w:val="00F41579"/>
    <w:rsid w:val="00F42A2C"/>
    <w:rsid w:val="00F44EDE"/>
    <w:rsid w:val="00F5679F"/>
    <w:rsid w:val="00F667BD"/>
    <w:rsid w:val="00F675D8"/>
    <w:rsid w:val="00F67D5F"/>
    <w:rsid w:val="00F70E1A"/>
    <w:rsid w:val="00F72FDF"/>
    <w:rsid w:val="00F75097"/>
    <w:rsid w:val="00F75B1A"/>
    <w:rsid w:val="00F80090"/>
    <w:rsid w:val="00F87FB7"/>
    <w:rsid w:val="00F92B92"/>
    <w:rsid w:val="00F92DF0"/>
    <w:rsid w:val="00FA38BE"/>
    <w:rsid w:val="00FA7C5D"/>
    <w:rsid w:val="00FB4E70"/>
    <w:rsid w:val="00FC4DCE"/>
    <w:rsid w:val="00FC5154"/>
    <w:rsid w:val="00FC53D4"/>
    <w:rsid w:val="00FC56BC"/>
    <w:rsid w:val="00FC5F0A"/>
    <w:rsid w:val="00FD618E"/>
    <w:rsid w:val="00FE1F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2F516"/>
  <w15:chartTrackingRefBased/>
  <w15:docId w15:val="{5A05B9A1-A205-A540-8106-BDE670D8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C7"/>
    <w:pPr>
      <w:spacing w:after="240" w:line="360" w:lineRule="auto"/>
      <w:jc w:val="both"/>
    </w:pPr>
    <w:rPr>
      <w:rFonts w:ascii="Arial Narrow" w:eastAsia="SimSun" w:hAnsi="Arial Narrow" w:cs="Times New Roman"/>
      <w:lang w:val="en-US"/>
    </w:rPr>
  </w:style>
  <w:style w:type="paragraph" w:styleId="Heading1">
    <w:name w:val="heading 1"/>
    <w:basedOn w:val="Normal"/>
    <w:next w:val="Normal"/>
    <w:link w:val="Heading1Char"/>
    <w:qFormat/>
    <w:rsid w:val="007373C7"/>
    <w:pPr>
      <w:keepNext/>
      <w:keepLines/>
      <w:numPr>
        <w:numId w:val="1"/>
      </w:numPr>
      <w:pBdr>
        <w:bottom w:val="single" w:sz="4" w:space="1" w:color="595959"/>
      </w:pBdr>
      <w:spacing w:before="360"/>
      <w:outlineLvl w:val="0"/>
    </w:pPr>
    <w:rPr>
      <w:b/>
      <w:bCs/>
      <w:smallCaps/>
      <w:color w:val="000000"/>
      <w:sz w:val="36"/>
      <w:szCs w:val="36"/>
      <w:lang w:val="x-none" w:eastAsia="x-none"/>
    </w:rPr>
  </w:style>
  <w:style w:type="paragraph" w:styleId="Heading2">
    <w:name w:val="heading 2"/>
    <w:basedOn w:val="Normal"/>
    <w:next w:val="Normal"/>
    <w:link w:val="Heading2Char"/>
    <w:qFormat/>
    <w:rsid w:val="00885302"/>
    <w:pPr>
      <w:keepNext/>
      <w:keepLines/>
      <w:numPr>
        <w:ilvl w:val="1"/>
        <w:numId w:val="1"/>
      </w:numPr>
      <w:spacing w:before="360" w:after="0"/>
      <w:outlineLvl w:val="1"/>
    </w:pPr>
    <w:rPr>
      <w:b/>
      <w:bCs/>
      <w:smallCaps/>
      <w:color w:val="000000"/>
      <w:szCs w:val="28"/>
      <w:lang w:val="x-none" w:eastAsia="x-none"/>
    </w:rPr>
  </w:style>
  <w:style w:type="paragraph" w:styleId="Heading3">
    <w:name w:val="heading 3"/>
    <w:basedOn w:val="Normal"/>
    <w:next w:val="Normal"/>
    <w:link w:val="Heading3Char"/>
    <w:qFormat/>
    <w:rsid w:val="007373C7"/>
    <w:pPr>
      <w:keepNext/>
      <w:keepLines/>
      <w:numPr>
        <w:ilvl w:val="2"/>
        <w:numId w:val="1"/>
      </w:numPr>
      <w:spacing w:before="200"/>
      <w:outlineLvl w:val="2"/>
    </w:pPr>
    <w:rPr>
      <w:b/>
      <w:bCs/>
      <w:color w:val="000000"/>
      <w:szCs w:val="20"/>
      <w:lang w:val="x-none" w:eastAsia="x-none"/>
    </w:rPr>
  </w:style>
  <w:style w:type="paragraph" w:styleId="Heading4">
    <w:name w:val="heading 4"/>
    <w:basedOn w:val="Normal"/>
    <w:next w:val="Normal"/>
    <w:link w:val="Heading4Char"/>
    <w:qFormat/>
    <w:rsid w:val="007373C7"/>
    <w:pPr>
      <w:keepNext/>
      <w:keepLines/>
      <w:numPr>
        <w:ilvl w:val="3"/>
        <w:numId w:val="6"/>
      </w:numPr>
      <w:spacing w:before="200"/>
      <w:ind w:left="864" w:hanging="864"/>
      <w:outlineLvl w:val="3"/>
    </w:pPr>
    <w:rPr>
      <w:bCs/>
      <w:i/>
      <w:iCs/>
      <w:color w:val="000000"/>
      <w:lang w:eastAsia="x-none"/>
    </w:rPr>
  </w:style>
  <w:style w:type="paragraph" w:styleId="Heading5">
    <w:name w:val="heading 5"/>
    <w:basedOn w:val="Normal"/>
    <w:next w:val="Normal"/>
    <w:link w:val="Heading5Char"/>
    <w:qFormat/>
    <w:rsid w:val="007373C7"/>
    <w:pPr>
      <w:keepNext/>
      <w:keepLines/>
      <w:spacing w:before="200" w:after="0"/>
      <w:ind w:left="1008" w:hanging="1008"/>
      <w:outlineLvl w:val="4"/>
    </w:pPr>
    <w:rPr>
      <w:rFonts w:ascii="Calibri Light" w:hAnsi="Calibri Light"/>
      <w:color w:val="323E4E"/>
      <w:sz w:val="20"/>
      <w:szCs w:val="20"/>
      <w:lang w:val="x-none" w:eastAsia="x-none"/>
    </w:rPr>
  </w:style>
  <w:style w:type="paragraph" w:styleId="Heading6">
    <w:name w:val="heading 6"/>
    <w:basedOn w:val="Normal"/>
    <w:next w:val="Normal"/>
    <w:link w:val="Heading6Char"/>
    <w:qFormat/>
    <w:rsid w:val="007373C7"/>
    <w:pPr>
      <w:keepNext/>
      <w:keepLines/>
      <w:spacing w:before="200" w:after="0"/>
      <w:ind w:left="1152" w:hanging="1152"/>
      <w:outlineLvl w:val="5"/>
    </w:pPr>
    <w:rPr>
      <w:rFonts w:ascii="Calibri Light" w:hAnsi="Calibri Light"/>
      <w:i/>
      <w:iCs/>
      <w:color w:val="323E4E"/>
      <w:sz w:val="20"/>
      <w:szCs w:val="20"/>
      <w:lang w:val="x-none" w:eastAsia="x-none"/>
    </w:rPr>
  </w:style>
  <w:style w:type="paragraph" w:styleId="Heading7">
    <w:name w:val="heading 7"/>
    <w:basedOn w:val="Normal"/>
    <w:next w:val="Normal"/>
    <w:link w:val="Heading7Char"/>
    <w:qFormat/>
    <w:rsid w:val="007373C7"/>
    <w:pPr>
      <w:keepNext/>
      <w:keepLines/>
      <w:spacing w:before="200" w:after="0"/>
      <w:ind w:left="1296" w:hanging="1296"/>
      <w:outlineLvl w:val="6"/>
    </w:pPr>
    <w:rPr>
      <w:rFonts w:ascii="Calibri Light" w:hAnsi="Calibri Light"/>
      <w:i/>
      <w:iCs/>
      <w:color w:val="3F3F3F"/>
      <w:sz w:val="20"/>
      <w:szCs w:val="20"/>
      <w:lang w:val="x-none" w:eastAsia="x-none"/>
    </w:rPr>
  </w:style>
  <w:style w:type="paragraph" w:styleId="Heading8">
    <w:name w:val="heading 8"/>
    <w:basedOn w:val="Normal"/>
    <w:next w:val="Normal"/>
    <w:link w:val="Heading8Char"/>
    <w:qFormat/>
    <w:rsid w:val="007373C7"/>
    <w:pPr>
      <w:keepNext/>
      <w:keepLines/>
      <w:spacing w:before="200" w:after="0"/>
      <w:ind w:left="1440" w:hanging="1440"/>
      <w:outlineLvl w:val="7"/>
    </w:pPr>
    <w:rPr>
      <w:rFonts w:ascii="Calibri Light" w:hAnsi="Calibri Light"/>
      <w:color w:val="3F3F3F"/>
      <w:sz w:val="20"/>
      <w:szCs w:val="20"/>
      <w:lang w:val="x-none" w:eastAsia="x-none"/>
    </w:rPr>
  </w:style>
  <w:style w:type="paragraph" w:styleId="Heading9">
    <w:name w:val="heading 9"/>
    <w:basedOn w:val="Normal"/>
    <w:next w:val="Normal"/>
    <w:link w:val="Heading9Char"/>
    <w:qFormat/>
    <w:rsid w:val="007373C7"/>
    <w:pPr>
      <w:keepNext/>
      <w:keepLines/>
      <w:spacing w:before="200" w:after="0"/>
      <w:ind w:left="1584" w:hanging="1584"/>
      <w:outlineLvl w:val="8"/>
    </w:pPr>
    <w:rPr>
      <w:rFonts w:ascii="Calibri Light" w:hAnsi="Calibri Light"/>
      <w:i/>
      <w:iCs/>
      <w:color w:val="3F3F3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3C7"/>
    <w:rPr>
      <w:rFonts w:ascii="Arial Narrow" w:eastAsia="SimSun" w:hAnsi="Arial Narrow" w:cs="Times New Roman"/>
      <w:b/>
      <w:bCs/>
      <w:smallCaps/>
      <w:color w:val="000000"/>
      <w:sz w:val="36"/>
      <w:szCs w:val="36"/>
      <w:lang w:val="x-none" w:eastAsia="x-none"/>
    </w:rPr>
  </w:style>
  <w:style w:type="character" w:customStyle="1" w:styleId="Heading2Char">
    <w:name w:val="Heading 2 Char"/>
    <w:basedOn w:val="DefaultParagraphFont"/>
    <w:link w:val="Heading2"/>
    <w:rsid w:val="00885302"/>
    <w:rPr>
      <w:rFonts w:ascii="Arial Narrow" w:eastAsia="SimSun" w:hAnsi="Arial Narrow" w:cs="Times New Roman"/>
      <w:b/>
      <w:bCs/>
      <w:smallCaps/>
      <w:color w:val="000000"/>
      <w:szCs w:val="28"/>
      <w:lang w:val="x-none" w:eastAsia="x-none"/>
    </w:rPr>
  </w:style>
  <w:style w:type="character" w:customStyle="1" w:styleId="Heading3Char">
    <w:name w:val="Heading 3 Char"/>
    <w:basedOn w:val="DefaultParagraphFont"/>
    <w:link w:val="Heading3"/>
    <w:rsid w:val="007373C7"/>
    <w:rPr>
      <w:rFonts w:ascii="Arial Narrow" w:eastAsia="SimSun" w:hAnsi="Arial Narrow" w:cs="Times New Roman"/>
      <w:b/>
      <w:bCs/>
      <w:color w:val="000000"/>
      <w:szCs w:val="20"/>
      <w:lang w:val="x-none" w:eastAsia="x-none"/>
    </w:rPr>
  </w:style>
  <w:style w:type="character" w:customStyle="1" w:styleId="Heading4Char">
    <w:name w:val="Heading 4 Char"/>
    <w:basedOn w:val="DefaultParagraphFont"/>
    <w:link w:val="Heading4"/>
    <w:rsid w:val="007373C7"/>
    <w:rPr>
      <w:rFonts w:ascii="Arial Narrow" w:eastAsia="SimSun" w:hAnsi="Arial Narrow" w:cs="Times New Roman"/>
      <w:bCs/>
      <w:i/>
      <w:iCs/>
      <w:color w:val="000000"/>
      <w:lang w:val="en-US" w:eastAsia="x-none"/>
    </w:rPr>
  </w:style>
  <w:style w:type="character" w:customStyle="1" w:styleId="Heading5Char">
    <w:name w:val="Heading 5 Char"/>
    <w:basedOn w:val="DefaultParagraphFont"/>
    <w:link w:val="Heading5"/>
    <w:rsid w:val="007373C7"/>
    <w:rPr>
      <w:rFonts w:ascii="Calibri Light" w:eastAsia="SimSun" w:hAnsi="Calibri Light" w:cs="Times New Roman"/>
      <w:color w:val="323E4E"/>
      <w:sz w:val="20"/>
      <w:szCs w:val="20"/>
      <w:lang w:val="x-none" w:eastAsia="x-none"/>
    </w:rPr>
  </w:style>
  <w:style w:type="character" w:customStyle="1" w:styleId="Heading6Char">
    <w:name w:val="Heading 6 Char"/>
    <w:basedOn w:val="DefaultParagraphFont"/>
    <w:link w:val="Heading6"/>
    <w:rsid w:val="007373C7"/>
    <w:rPr>
      <w:rFonts w:ascii="Calibri Light" w:eastAsia="SimSun" w:hAnsi="Calibri Light" w:cs="Times New Roman"/>
      <w:i/>
      <w:iCs/>
      <w:color w:val="323E4E"/>
      <w:sz w:val="20"/>
      <w:szCs w:val="20"/>
      <w:lang w:val="x-none" w:eastAsia="x-none"/>
    </w:rPr>
  </w:style>
  <w:style w:type="character" w:customStyle="1" w:styleId="Heading7Char">
    <w:name w:val="Heading 7 Char"/>
    <w:basedOn w:val="DefaultParagraphFont"/>
    <w:link w:val="Heading7"/>
    <w:rsid w:val="007373C7"/>
    <w:rPr>
      <w:rFonts w:ascii="Calibri Light" w:eastAsia="SimSun" w:hAnsi="Calibri Light" w:cs="Times New Roman"/>
      <w:i/>
      <w:iCs/>
      <w:color w:val="3F3F3F"/>
      <w:sz w:val="20"/>
      <w:szCs w:val="20"/>
      <w:lang w:val="x-none" w:eastAsia="x-none"/>
    </w:rPr>
  </w:style>
  <w:style w:type="character" w:customStyle="1" w:styleId="Heading8Char">
    <w:name w:val="Heading 8 Char"/>
    <w:basedOn w:val="DefaultParagraphFont"/>
    <w:link w:val="Heading8"/>
    <w:rsid w:val="007373C7"/>
    <w:rPr>
      <w:rFonts w:ascii="Calibri Light" w:eastAsia="SimSun" w:hAnsi="Calibri Light" w:cs="Times New Roman"/>
      <w:color w:val="3F3F3F"/>
      <w:sz w:val="20"/>
      <w:szCs w:val="20"/>
      <w:lang w:val="x-none" w:eastAsia="x-none"/>
    </w:rPr>
  </w:style>
  <w:style w:type="character" w:customStyle="1" w:styleId="Heading9Char">
    <w:name w:val="Heading 9 Char"/>
    <w:basedOn w:val="DefaultParagraphFont"/>
    <w:link w:val="Heading9"/>
    <w:rsid w:val="007373C7"/>
    <w:rPr>
      <w:rFonts w:ascii="Calibri Light" w:eastAsia="SimSun" w:hAnsi="Calibri Light" w:cs="Times New Roman"/>
      <w:i/>
      <w:iCs/>
      <w:color w:val="3F3F3F"/>
      <w:sz w:val="20"/>
      <w:szCs w:val="20"/>
      <w:lang w:val="x-none" w:eastAsia="x-none"/>
    </w:rPr>
  </w:style>
  <w:style w:type="character" w:customStyle="1" w:styleId="Definition">
    <w:name w:val="Definition"/>
    <w:rsid w:val="007373C7"/>
    <w:rPr>
      <w:rFonts w:hint="default"/>
      <w:i/>
    </w:rPr>
  </w:style>
  <w:style w:type="character" w:customStyle="1" w:styleId="PlainTable31">
    <w:name w:val="Plain Table 31"/>
    <w:qFormat/>
    <w:rsid w:val="007373C7"/>
    <w:rPr>
      <w:i/>
      <w:iCs/>
      <w:color w:val="3F3F3F"/>
    </w:rPr>
  </w:style>
  <w:style w:type="character" w:customStyle="1" w:styleId="CITE">
    <w:name w:val="CITE"/>
    <w:rsid w:val="007373C7"/>
    <w:rPr>
      <w:rFonts w:hint="default"/>
      <w:i/>
    </w:rPr>
  </w:style>
  <w:style w:type="character" w:customStyle="1" w:styleId="TablesCharCharChar">
    <w:name w:val="Tables Char Char Char"/>
    <w:link w:val="TablesChar"/>
    <w:rsid w:val="007373C7"/>
    <w:rPr>
      <w:rFonts w:ascii="Arial" w:eastAsia="Times New Roman" w:hAnsi="Arial" w:cs="Times New Roman"/>
      <w:b/>
      <w:lang w:val="en-IE"/>
    </w:rPr>
  </w:style>
  <w:style w:type="character" w:styleId="Emphasis">
    <w:name w:val="Emphasis"/>
    <w:qFormat/>
    <w:rsid w:val="007373C7"/>
    <w:rPr>
      <w:rFonts w:hint="default"/>
      <w:i/>
    </w:rPr>
  </w:style>
  <w:style w:type="character" w:customStyle="1" w:styleId="TitleChar">
    <w:name w:val="Title Char"/>
    <w:link w:val="Title"/>
    <w:rsid w:val="007373C7"/>
    <w:rPr>
      <w:rFonts w:ascii="Calibri Light" w:hAnsi="Calibri Light"/>
      <w:color w:val="000000"/>
      <w:sz w:val="56"/>
      <w:szCs w:val="56"/>
    </w:rPr>
  </w:style>
  <w:style w:type="character" w:customStyle="1" w:styleId="MediumShading1-Accent1Char">
    <w:name w:val="Medium Shading 1 - Accent 1 Char"/>
    <w:link w:val="MediumShading1-Accent11"/>
    <w:rsid w:val="007373C7"/>
    <w:rPr>
      <w:rFonts w:ascii="Calibri" w:hAnsi="Calibri"/>
      <w:sz w:val="22"/>
      <w:szCs w:val="22"/>
    </w:rPr>
  </w:style>
  <w:style w:type="character" w:customStyle="1" w:styleId="Variable">
    <w:name w:val="Variable"/>
    <w:rsid w:val="007373C7"/>
    <w:rPr>
      <w:rFonts w:hint="default"/>
      <w:i/>
    </w:rPr>
  </w:style>
  <w:style w:type="character" w:customStyle="1" w:styleId="BookTitle1">
    <w:name w:val="Book Title1"/>
    <w:aliases w:val="A Normal"/>
    <w:qFormat/>
    <w:rsid w:val="007408EF"/>
  </w:style>
  <w:style w:type="character" w:customStyle="1" w:styleId="MediumGrid3-Accent2Char">
    <w:name w:val="Medium Grid 3 - Accent 2 Char"/>
    <w:link w:val="MediumGrid3-Accent2"/>
    <w:rsid w:val="007373C7"/>
    <w:rPr>
      <w:color w:val="000000"/>
      <w:shd w:val="clear" w:color="auto" w:fill="F2F2F2"/>
    </w:rPr>
  </w:style>
  <w:style w:type="character" w:customStyle="1" w:styleId="FooterChar">
    <w:name w:val="Footer Char"/>
    <w:basedOn w:val="DefaultParagraphFont"/>
    <w:link w:val="Footer"/>
    <w:uiPriority w:val="99"/>
    <w:rsid w:val="007373C7"/>
  </w:style>
  <w:style w:type="character" w:customStyle="1" w:styleId="PlainTable51">
    <w:name w:val="Plain Table 51"/>
    <w:qFormat/>
    <w:rsid w:val="007373C7"/>
    <w:rPr>
      <w:smallCaps/>
      <w:color w:val="3F3F3F"/>
      <w:u w:val="single" w:color="7F7F7F"/>
    </w:rPr>
  </w:style>
  <w:style w:type="character" w:customStyle="1" w:styleId="PlainTable41">
    <w:name w:val="Plain Table 41"/>
    <w:qFormat/>
    <w:rsid w:val="007373C7"/>
    <w:rPr>
      <w:b/>
      <w:bCs/>
      <w:i/>
      <w:iCs/>
      <w:caps/>
    </w:rPr>
  </w:style>
  <w:style w:type="character" w:customStyle="1" w:styleId="HeaderChar">
    <w:name w:val="Header Char"/>
    <w:basedOn w:val="DefaultParagraphFont"/>
    <w:link w:val="Header"/>
    <w:rsid w:val="007373C7"/>
  </w:style>
  <w:style w:type="character" w:styleId="FollowedHyperlink">
    <w:name w:val="FollowedHyperlink"/>
    <w:rsid w:val="007373C7"/>
    <w:rPr>
      <w:rFonts w:hint="default"/>
      <w:color w:val="800080"/>
      <w:u w:val="single"/>
    </w:rPr>
  </w:style>
  <w:style w:type="character" w:styleId="FootnoteReference">
    <w:name w:val="footnote reference"/>
    <w:rsid w:val="007373C7"/>
    <w:rPr>
      <w:vertAlign w:val="superscript"/>
    </w:rPr>
  </w:style>
  <w:style w:type="character" w:styleId="Hyperlink">
    <w:name w:val="Hyperlink"/>
    <w:uiPriority w:val="99"/>
    <w:rsid w:val="007373C7"/>
    <w:rPr>
      <w:color w:val="0563C1"/>
      <w:u w:val="single"/>
    </w:rPr>
  </w:style>
  <w:style w:type="character" w:customStyle="1" w:styleId="TableGridLight1">
    <w:name w:val="Table Grid Light1"/>
    <w:qFormat/>
    <w:rsid w:val="007373C7"/>
    <w:rPr>
      <w:b/>
      <w:bCs/>
      <w:smallCaps/>
      <w:u w:val="single"/>
    </w:rPr>
  </w:style>
  <w:style w:type="character" w:styleId="Strong">
    <w:name w:val="Strong"/>
    <w:qFormat/>
    <w:rsid w:val="007373C7"/>
    <w:rPr>
      <w:b/>
      <w:bCs/>
      <w:color w:val="000000"/>
    </w:rPr>
  </w:style>
  <w:style w:type="character" w:customStyle="1" w:styleId="apple-style-span">
    <w:name w:val="apple-style-span"/>
    <w:basedOn w:val="DefaultParagraphFont"/>
    <w:rsid w:val="007373C7"/>
  </w:style>
  <w:style w:type="character" w:customStyle="1" w:styleId="BalloonTextChar">
    <w:name w:val="Balloon Text Char"/>
    <w:link w:val="BalloonText"/>
    <w:rsid w:val="007373C7"/>
    <w:rPr>
      <w:rFonts w:ascii="Segoe UI" w:hAnsi="Segoe UI" w:cs="Segoe UI"/>
      <w:sz w:val="18"/>
      <w:szCs w:val="18"/>
    </w:rPr>
  </w:style>
  <w:style w:type="character" w:customStyle="1" w:styleId="Keyboard">
    <w:name w:val="Keyboard"/>
    <w:rsid w:val="007373C7"/>
    <w:rPr>
      <w:rFonts w:ascii="Courier New" w:eastAsia="Courier New" w:hAnsi="Courier New" w:hint="default"/>
      <w:b/>
    </w:rPr>
  </w:style>
  <w:style w:type="character" w:customStyle="1" w:styleId="Typewriter">
    <w:name w:val="Typewriter"/>
    <w:rsid w:val="007373C7"/>
    <w:rPr>
      <w:rFonts w:ascii="Courier New" w:eastAsia="Courier New" w:hAnsi="Courier New" w:hint="default"/>
    </w:rPr>
  </w:style>
  <w:style w:type="character" w:customStyle="1" w:styleId="CODE">
    <w:name w:val="CODE"/>
    <w:rsid w:val="007373C7"/>
    <w:rPr>
      <w:rFonts w:ascii="Courier New" w:eastAsia="Courier New" w:hAnsi="Courier New" w:hint="default"/>
    </w:rPr>
  </w:style>
  <w:style w:type="character" w:customStyle="1" w:styleId="Comment">
    <w:name w:val="Comment"/>
    <w:rsid w:val="007373C7"/>
    <w:rPr>
      <w:rFonts w:hint="default"/>
      <w:vanish/>
    </w:rPr>
  </w:style>
  <w:style w:type="character" w:customStyle="1" w:styleId="HTMLMarkup">
    <w:name w:val="HTML Markup"/>
    <w:rsid w:val="007373C7"/>
    <w:rPr>
      <w:rFonts w:hint="default"/>
      <w:vanish/>
      <w:color w:val="FF0000"/>
    </w:rPr>
  </w:style>
  <w:style w:type="character" w:customStyle="1" w:styleId="Sample">
    <w:name w:val="Sample"/>
    <w:rsid w:val="007373C7"/>
    <w:rPr>
      <w:rFonts w:ascii="Courier New" w:eastAsia="Courier New" w:hAnsi="Courier New" w:hint="default"/>
    </w:rPr>
  </w:style>
  <w:style w:type="character" w:customStyle="1" w:styleId="BlockTextChar">
    <w:name w:val="Block Text Char"/>
    <w:link w:val="BlockText"/>
    <w:rsid w:val="007373C7"/>
    <w:rPr>
      <w:i/>
      <w:iCs/>
      <w:color w:val="000000"/>
    </w:rPr>
  </w:style>
  <w:style w:type="character" w:customStyle="1" w:styleId="SubtitleChar">
    <w:name w:val="Subtitle Char"/>
    <w:link w:val="Subtitle"/>
    <w:rsid w:val="007373C7"/>
    <w:rPr>
      <w:color w:val="595959"/>
      <w:spacing w:val="10"/>
    </w:rPr>
  </w:style>
  <w:style w:type="character" w:customStyle="1" w:styleId="label">
    <w:name w:val="label"/>
    <w:basedOn w:val="DefaultParagraphFont"/>
    <w:rsid w:val="007373C7"/>
  </w:style>
  <w:style w:type="paragraph" w:styleId="Title">
    <w:name w:val="Title"/>
    <w:basedOn w:val="Normal"/>
    <w:next w:val="Normal"/>
    <w:link w:val="TitleChar"/>
    <w:qFormat/>
    <w:rsid w:val="007373C7"/>
    <w:pPr>
      <w:spacing w:after="0" w:line="240" w:lineRule="auto"/>
      <w:contextualSpacing/>
    </w:pPr>
    <w:rPr>
      <w:rFonts w:ascii="Calibri Light" w:eastAsiaTheme="minorHAnsi" w:hAnsi="Calibri Light" w:cstheme="minorBidi"/>
      <w:color w:val="000000"/>
      <w:sz w:val="56"/>
      <w:szCs w:val="56"/>
      <w:lang w:val="en-IE"/>
    </w:rPr>
  </w:style>
  <w:style w:type="character" w:customStyle="1" w:styleId="TitleChar1">
    <w:name w:val="Title Char1"/>
    <w:basedOn w:val="DefaultParagraphFont"/>
    <w:uiPriority w:val="10"/>
    <w:rsid w:val="007373C7"/>
    <w:rPr>
      <w:rFonts w:asciiTheme="majorHAnsi" w:eastAsiaTheme="majorEastAsia" w:hAnsiTheme="majorHAnsi" w:cstheme="majorBidi"/>
      <w:spacing w:val="-10"/>
      <w:kern w:val="28"/>
      <w:sz w:val="56"/>
      <w:szCs w:val="56"/>
      <w:lang w:val="en-US"/>
    </w:rPr>
  </w:style>
  <w:style w:type="paragraph" w:styleId="Date">
    <w:name w:val="Date"/>
    <w:basedOn w:val="Normal"/>
    <w:next w:val="Normal"/>
    <w:link w:val="DateChar"/>
    <w:rsid w:val="007373C7"/>
    <w:pPr>
      <w:spacing w:after="0"/>
      <w:jc w:val="right"/>
    </w:pPr>
    <w:rPr>
      <w:color w:val="5590CC"/>
    </w:rPr>
  </w:style>
  <w:style w:type="character" w:customStyle="1" w:styleId="DateChar">
    <w:name w:val="Date Char"/>
    <w:basedOn w:val="DefaultParagraphFont"/>
    <w:link w:val="Date"/>
    <w:rsid w:val="007373C7"/>
    <w:rPr>
      <w:rFonts w:ascii="Arial Narrow" w:eastAsia="SimSun" w:hAnsi="Arial Narrow" w:cs="Times New Roman"/>
      <w:color w:val="5590CC"/>
      <w:lang w:val="en-US"/>
    </w:rPr>
  </w:style>
  <w:style w:type="paragraph" w:styleId="BlockText">
    <w:name w:val="Block Text"/>
    <w:basedOn w:val="Normal"/>
    <w:next w:val="Normal"/>
    <w:link w:val="BlockTextChar"/>
    <w:rsid w:val="007373C7"/>
    <w:pPr>
      <w:spacing w:before="160"/>
      <w:ind w:left="720" w:right="720"/>
    </w:pPr>
    <w:rPr>
      <w:rFonts w:asciiTheme="minorHAnsi" w:eastAsiaTheme="minorHAnsi" w:hAnsiTheme="minorHAnsi" w:cstheme="minorBidi"/>
      <w:i/>
      <w:iCs/>
      <w:color w:val="000000"/>
      <w:lang w:val="en-IE"/>
    </w:rPr>
  </w:style>
  <w:style w:type="paragraph" w:styleId="Header">
    <w:name w:val="header"/>
    <w:basedOn w:val="Normal"/>
    <w:link w:val="HeaderChar"/>
    <w:rsid w:val="007373C7"/>
    <w:pPr>
      <w:tabs>
        <w:tab w:val="center" w:pos="4513"/>
        <w:tab w:val="right" w:pos="9026"/>
      </w:tabs>
      <w:spacing w:after="0" w:line="240" w:lineRule="auto"/>
    </w:pPr>
    <w:rPr>
      <w:rFonts w:asciiTheme="minorHAnsi" w:eastAsiaTheme="minorHAnsi" w:hAnsiTheme="minorHAnsi" w:cstheme="minorBidi"/>
      <w:lang w:val="en-IE"/>
    </w:rPr>
  </w:style>
  <w:style w:type="character" w:customStyle="1" w:styleId="HeaderChar1">
    <w:name w:val="Header Char1"/>
    <w:basedOn w:val="DefaultParagraphFont"/>
    <w:uiPriority w:val="99"/>
    <w:semiHidden/>
    <w:rsid w:val="007373C7"/>
    <w:rPr>
      <w:rFonts w:ascii="Arial Narrow" w:eastAsia="SimSun" w:hAnsi="Arial Narrow" w:cs="Times New Roman"/>
      <w:lang w:val="en-US"/>
    </w:rPr>
  </w:style>
  <w:style w:type="paragraph" w:styleId="Caption">
    <w:name w:val="caption"/>
    <w:basedOn w:val="Normal"/>
    <w:next w:val="Normal"/>
    <w:qFormat/>
    <w:rsid w:val="007373C7"/>
    <w:pPr>
      <w:spacing w:after="200" w:line="240" w:lineRule="auto"/>
    </w:pPr>
    <w:rPr>
      <w:i/>
      <w:iCs/>
      <w:color w:val="44546A"/>
      <w:sz w:val="18"/>
      <w:szCs w:val="18"/>
    </w:rPr>
  </w:style>
  <w:style w:type="paragraph" w:styleId="Footer">
    <w:name w:val="footer"/>
    <w:basedOn w:val="Normal"/>
    <w:link w:val="FooterChar"/>
    <w:uiPriority w:val="99"/>
    <w:rsid w:val="007373C7"/>
    <w:pPr>
      <w:tabs>
        <w:tab w:val="center" w:pos="4513"/>
        <w:tab w:val="right" w:pos="9026"/>
      </w:tabs>
      <w:spacing w:after="0" w:line="240" w:lineRule="auto"/>
    </w:pPr>
    <w:rPr>
      <w:rFonts w:asciiTheme="minorHAnsi" w:eastAsiaTheme="minorHAnsi" w:hAnsiTheme="minorHAnsi" w:cstheme="minorBidi"/>
      <w:lang w:val="en-IE"/>
    </w:rPr>
  </w:style>
  <w:style w:type="character" w:customStyle="1" w:styleId="FooterChar1">
    <w:name w:val="Footer Char1"/>
    <w:basedOn w:val="DefaultParagraphFont"/>
    <w:uiPriority w:val="99"/>
    <w:semiHidden/>
    <w:rsid w:val="007373C7"/>
    <w:rPr>
      <w:rFonts w:ascii="Arial Narrow" w:eastAsia="SimSun" w:hAnsi="Arial Narrow" w:cs="Times New Roman"/>
      <w:lang w:val="en-US"/>
    </w:rPr>
  </w:style>
  <w:style w:type="paragraph" w:styleId="TOC1">
    <w:name w:val="toc 1"/>
    <w:basedOn w:val="Normal"/>
    <w:next w:val="Normal"/>
    <w:uiPriority w:val="39"/>
    <w:rsid w:val="007373C7"/>
    <w:pPr>
      <w:spacing w:after="100"/>
    </w:pPr>
  </w:style>
  <w:style w:type="paragraph" w:styleId="TOC2">
    <w:name w:val="toc 2"/>
    <w:basedOn w:val="Normal"/>
    <w:next w:val="Normal"/>
    <w:uiPriority w:val="39"/>
    <w:rsid w:val="007373C7"/>
    <w:pPr>
      <w:spacing w:after="100"/>
      <w:ind w:left="220"/>
    </w:pPr>
  </w:style>
  <w:style w:type="paragraph" w:styleId="BalloonText">
    <w:name w:val="Balloon Text"/>
    <w:basedOn w:val="Normal"/>
    <w:link w:val="BalloonTextChar"/>
    <w:rsid w:val="007373C7"/>
    <w:pPr>
      <w:spacing w:after="0" w:line="240" w:lineRule="auto"/>
    </w:pPr>
    <w:rPr>
      <w:rFonts w:ascii="Segoe UI" w:eastAsiaTheme="minorHAnsi" w:hAnsi="Segoe UI" w:cs="Segoe UI"/>
      <w:sz w:val="18"/>
      <w:szCs w:val="18"/>
      <w:lang w:val="en-IE"/>
    </w:rPr>
  </w:style>
  <w:style w:type="character" w:customStyle="1" w:styleId="BalloonTextChar1">
    <w:name w:val="Balloon Text Char1"/>
    <w:basedOn w:val="DefaultParagraphFont"/>
    <w:uiPriority w:val="99"/>
    <w:semiHidden/>
    <w:rsid w:val="007373C7"/>
    <w:rPr>
      <w:rFonts w:ascii="Times New Roman" w:eastAsia="SimSun" w:hAnsi="Times New Roman" w:cs="Times New Roman"/>
      <w:sz w:val="18"/>
      <w:szCs w:val="18"/>
      <w:lang w:val="en-US"/>
    </w:rPr>
  </w:style>
  <w:style w:type="paragraph" w:styleId="Subtitle">
    <w:name w:val="Subtitle"/>
    <w:basedOn w:val="Normal"/>
    <w:next w:val="Normal"/>
    <w:link w:val="SubtitleChar"/>
    <w:qFormat/>
    <w:rsid w:val="007373C7"/>
    <w:rPr>
      <w:rFonts w:asciiTheme="minorHAnsi" w:eastAsiaTheme="minorHAnsi" w:hAnsiTheme="minorHAnsi" w:cstheme="minorBidi"/>
      <w:color w:val="595959"/>
      <w:spacing w:val="10"/>
      <w:lang w:val="en-IE"/>
    </w:rPr>
  </w:style>
  <w:style w:type="character" w:customStyle="1" w:styleId="SubtitleChar1">
    <w:name w:val="Subtitle Char1"/>
    <w:basedOn w:val="DefaultParagraphFont"/>
    <w:uiPriority w:val="11"/>
    <w:rsid w:val="007373C7"/>
    <w:rPr>
      <w:rFonts w:eastAsiaTheme="minorEastAsia"/>
      <w:color w:val="5A5A5A" w:themeColor="text1" w:themeTint="A5"/>
      <w:spacing w:val="15"/>
      <w:sz w:val="22"/>
      <w:szCs w:val="22"/>
      <w:lang w:val="en-US"/>
    </w:rPr>
  </w:style>
  <w:style w:type="paragraph" w:styleId="TOC3">
    <w:name w:val="toc 3"/>
    <w:basedOn w:val="Normal"/>
    <w:next w:val="Normal"/>
    <w:uiPriority w:val="39"/>
    <w:rsid w:val="007373C7"/>
    <w:pPr>
      <w:spacing w:after="100"/>
      <w:ind w:left="440"/>
    </w:pPr>
  </w:style>
  <w:style w:type="paragraph" w:customStyle="1" w:styleId="Preformatted">
    <w:name w:val="Preformatted"/>
    <w:basedOn w:val="Normal"/>
    <w:rsid w:val="007373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Courier New" w:hAnsi="Courier New"/>
    </w:rPr>
  </w:style>
  <w:style w:type="paragraph" w:customStyle="1" w:styleId="ColorfulList-Accent11">
    <w:name w:val="Colorful List - Accent 11"/>
    <w:basedOn w:val="Normal"/>
    <w:rsid w:val="007373C7"/>
    <w:pPr>
      <w:spacing w:after="200" w:line="276" w:lineRule="auto"/>
      <w:ind w:left="720"/>
      <w:contextualSpacing/>
    </w:pPr>
    <w:rPr>
      <w:rFonts w:ascii="Calibri" w:eastAsia="Calibri" w:hAnsi="Calibri"/>
      <w:lang w:val="en-IE"/>
    </w:rPr>
  </w:style>
  <w:style w:type="paragraph" w:customStyle="1" w:styleId="ContactDetails">
    <w:name w:val="Contact Details"/>
    <w:basedOn w:val="Normal"/>
    <w:rsid w:val="007373C7"/>
    <w:pPr>
      <w:spacing w:before="80" w:after="80"/>
    </w:pPr>
    <w:rPr>
      <w:color w:val="FFFFFF"/>
      <w:sz w:val="16"/>
      <w:szCs w:val="14"/>
    </w:rPr>
  </w:style>
  <w:style w:type="paragraph" w:customStyle="1" w:styleId="TablesChar">
    <w:name w:val="Tables Char"/>
    <w:basedOn w:val="Normal"/>
    <w:link w:val="TablesCharCharChar"/>
    <w:rsid w:val="007373C7"/>
    <w:pPr>
      <w:tabs>
        <w:tab w:val="left" w:pos="1080"/>
        <w:tab w:val="left" w:pos="1200"/>
      </w:tabs>
      <w:spacing w:after="0" w:line="240" w:lineRule="auto"/>
    </w:pPr>
    <w:rPr>
      <w:rFonts w:ascii="Arial" w:eastAsia="Times New Roman" w:hAnsi="Arial"/>
      <w:b/>
      <w:lang w:val="en-IE"/>
    </w:rPr>
  </w:style>
  <w:style w:type="paragraph" w:customStyle="1" w:styleId="z-BottomofForm1">
    <w:name w:val="z-Bottom of Form1"/>
    <w:next w:val="Normal"/>
    <w:rsid w:val="007373C7"/>
    <w:pPr>
      <w:widowControl w:val="0"/>
      <w:pBdr>
        <w:top w:val="double" w:sz="2" w:space="0" w:color="000000"/>
      </w:pBdr>
      <w:autoSpaceDE w:val="0"/>
      <w:autoSpaceDN w:val="0"/>
      <w:jc w:val="center"/>
    </w:pPr>
    <w:rPr>
      <w:rFonts w:ascii="Arial" w:eastAsia="Arial" w:hAnsi="Arial" w:cs="Times New Roman"/>
      <w:vanish/>
      <w:sz w:val="16"/>
      <w:szCs w:val="20"/>
      <w:lang w:eastAsia="en-IE"/>
    </w:rPr>
  </w:style>
  <w:style w:type="paragraph" w:customStyle="1" w:styleId="Organization">
    <w:name w:val="Organization"/>
    <w:basedOn w:val="Normal"/>
    <w:rsid w:val="007373C7"/>
    <w:pPr>
      <w:spacing w:after="0" w:line="600" w:lineRule="exact"/>
    </w:pPr>
    <w:rPr>
      <w:rFonts w:ascii="Calibri" w:hAnsi="Calibri"/>
      <w:color w:val="FFFFFF"/>
      <w:sz w:val="56"/>
      <w:szCs w:val="36"/>
    </w:rPr>
  </w:style>
  <w:style w:type="paragraph" w:customStyle="1" w:styleId="H4">
    <w:name w:val="H4"/>
    <w:basedOn w:val="Normal"/>
    <w:next w:val="Normal"/>
    <w:rsid w:val="007373C7"/>
    <w:pPr>
      <w:keepNext/>
      <w:outlineLvl w:val="4"/>
    </w:pPr>
    <w:rPr>
      <w:b/>
    </w:rPr>
  </w:style>
  <w:style w:type="paragraph" w:customStyle="1" w:styleId="Blockquote">
    <w:name w:val="Blockquote"/>
    <w:basedOn w:val="Normal"/>
    <w:rsid w:val="007373C7"/>
    <w:pPr>
      <w:ind w:left="360" w:right="360"/>
    </w:pPr>
  </w:style>
  <w:style w:type="paragraph" w:customStyle="1" w:styleId="H1">
    <w:name w:val="H1"/>
    <w:basedOn w:val="Normal"/>
    <w:next w:val="Normal"/>
    <w:rsid w:val="007373C7"/>
    <w:pPr>
      <w:keepNext/>
      <w:outlineLvl w:val="1"/>
    </w:pPr>
    <w:rPr>
      <w:b/>
      <w:kern w:val="36"/>
      <w:sz w:val="48"/>
    </w:rPr>
  </w:style>
  <w:style w:type="paragraph" w:customStyle="1" w:styleId="H5">
    <w:name w:val="H5"/>
    <w:basedOn w:val="Normal"/>
    <w:next w:val="Normal"/>
    <w:rsid w:val="007373C7"/>
    <w:pPr>
      <w:keepNext/>
      <w:outlineLvl w:val="5"/>
    </w:pPr>
    <w:rPr>
      <w:b/>
    </w:rPr>
  </w:style>
  <w:style w:type="paragraph" w:customStyle="1" w:styleId="Style1">
    <w:name w:val="Style1"/>
    <w:basedOn w:val="TableofFiguresCharChar"/>
    <w:next w:val="TableofFiguresCharChar"/>
    <w:rsid w:val="007373C7"/>
    <w:rPr>
      <w:rFonts w:ascii="Arial" w:hAnsi="Arial" w:cs="Estrangelo Edessa"/>
      <w:b/>
      <w:sz w:val="22"/>
      <w:szCs w:val="22"/>
      <w:lang w:val="en-IE"/>
    </w:rPr>
  </w:style>
  <w:style w:type="paragraph" w:customStyle="1" w:styleId="TableofFiguresCharChar">
    <w:name w:val="Table of Figures Char Char"/>
    <w:basedOn w:val="Normal"/>
    <w:next w:val="Normal"/>
    <w:rsid w:val="007373C7"/>
  </w:style>
  <w:style w:type="paragraph" w:customStyle="1" w:styleId="DefinitionTerm">
    <w:name w:val="Definition Term"/>
    <w:basedOn w:val="Normal"/>
    <w:next w:val="DefinitionList"/>
    <w:rsid w:val="007373C7"/>
    <w:pPr>
      <w:spacing w:after="0"/>
    </w:pPr>
  </w:style>
  <w:style w:type="paragraph" w:customStyle="1" w:styleId="MediumShading1-Accent11">
    <w:name w:val="Medium Shading 1 - Accent 11"/>
    <w:link w:val="MediumShading1-Accent1Char"/>
    <w:qFormat/>
    <w:rsid w:val="007373C7"/>
    <w:rPr>
      <w:rFonts w:ascii="Calibri" w:hAnsi="Calibri"/>
      <w:sz w:val="22"/>
      <w:szCs w:val="22"/>
    </w:rPr>
  </w:style>
  <w:style w:type="paragraph" w:customStyle="1" w:styleId="GridTable31">
    <w:name w:val="Grid Table 31"/>
    <w:basedOn w:val="Heading1"/>
    <w:next w:val="Normal"/>
    <w:qFormat/>
    <w:rsid w:val="007373C7"/>
    <w:pPr>
      <w:numPr>
        <w:numId w:val="0"/>
      </w:numPr>
      <w:outlineLvl w:val="9"/>
    </w:pPr>
    <w:rPr>
      <w:lang w:eastAsia="en-US"/>
    </w:rPr>
  </w:style>
  <w:style w:type="paragraph" w:customStyle="1" w:styleId="z-TopofForm1">
    <w:name w:val="z-Top of Form1"/>
    <w:next w:val="Normal"/>
    <w:rsid w:val="007373C7"/>
    <w:pPr>
      <w:widowControl w:val="0"/>
      <w:pBdr>
        <w:bottom w:val="double" w:sz="2" w:space="0" w:color="000000"/>
      </w:pBdr>
      <w:autoSpaceDE w:val="0"/>
      <w:autoSpaceDN w:val="0"/>
      <w:jc w:val="center"/>
    </w:pPr>
    <w:rPr>
      <w:rFonts w:ascii="Arial" w:eastAsia="Arial" w:hAnsi="Arial" w:cs="Times New Roman"/>
      <w:vanish/>
      <w:sz w:val="16"/>
      <w:szCs w:val="20"/>
      <w:lang w:eastAsia="en-IE"/>
    </w:rPr>
  </w:style>
  <w:style w:type="paragraph" w:customStyle="1" w:styleId="H3">
    <w:name w:val="H3"/>
    <w:basedOn w:val="Normal"/>
    <w:next w:val="Normal"/>
    <w:rsid w:val="007373C7"/>
    <w:pPr>
      <w:keepNext/>
      <w:outlineLvl w:val="3"/>
    </w:pPr>
    <w:rPr>
      <w:b/>
      <w:sz w:val="28"/>
    </w:rPr>
  </w:style>
  <w:style w:type="paragraph" w:customStyle="1" w:styleId="DefinitionList">
    <w:name w:val="Definition List"/>
    <w:basedOn w:val="Normal"/>
    <w:next w:val="DefinitionTerm"/>
    <w:rsid w:val="007373C7"/>
    <w:pPr>
      <w:spacing w:after="0"/>
      <w:ind w:left="360"/>
    </w:pPr>
  </w:style>
  <w:style w:type="paragraph" w:customStyle="1" w:styleId="H2">
    <w:name w:val="H2"/>
    <w:basedOn w:val="Normal"/>
    <w:next w:val="Normal"/>
    <w:rsid w:val="007373C7"/>
    <w:pPr>
      <w:keepNext/>
      <w:outlineLvl w:val="2"/>
    </w:pPr>
    <w:rPr>
      <w:b/>
      <w:sz w:val="36"/>
    </w:rPr>
  </w:style>
  <w:style w:type="paragraph" w:customStyle="1" w:styleId="TableofFigures1">
    <w:name w:val="Table of Figures1"/>
    <w:basedOn w:val="Normal"/>
    <w:next w:val="Normal"/>
    <w:rsid w:val="007373C7"/>
    <w:pPr>
      <w:spacing w:after="0" w:line="240" w:lineRule="auto"/>
    </w:pPr>
    <w:rPr>
      <w:rFonts w:ascii="Times New Roman" w:eastAsia="Times New Roman" w:hAnsi="Times New Roman"/>
    </w:rPr>
  </w:style>
  <w:style w:type="paragraph" w:customStyle="1" w:styleId="Address">
    <w:name w:val="Address"/>
    <w:basedOn w:val="Normal"/>
    <w:next w:val="Normal"/>
    <w:rsid w:val="007373C7"/>
    <w:pPr>
      <w:spacing w:after="0"/>
    </w:pPr>
    <w:rPr>
      <w:i/>
    </w:rPr>
  </w:style>
  <w:style w:type="paragraph" w:customStyle="1" w:styleId="Default">
    <w:name w:val="Default"/>
    <w:rsid w:val="007373C7"/>
    <w:pPr>
      <w:widowControl w:val="0"/>
      <w:autoSpaceDE w:val="0"/>
      <w:autoSpaceDN w:val="0"/>
    </w:pPr>
    <w:rPr>
      <w:rFonts w:ascii="Times New Roman" w:eastAsia="SimSun" w:hAnsi="Times New Roman" w:cs="Times New Roman"/>
      <w:szCs w:val="20"/>
      <w:lang w:eastAsia="en-IE"/>
    </w:rPr>
  </w:style>
  <w:style w:type="paragraph" w:customStyle="1" w:styleId="Pa2">
    <w:name w:val="Pa2"/>
    <w:basedOn w:val="Normal"/>
    <w:rsid w:val="007373C7"/>
    <w:pPr>
      <w:spacing w:line="220" w:lineRule="atLeast"/>
    </w:pPr>
    <w:rPr>
      <w:rFonts w:ascii="Garamond" w:hAnsi="Garamond"/>
      <w:color w:val="00000A"/>
    </w:rPr>
  </w:style>
  <w:style w:type="paragraph" w:customStyle="1" w:styleId="H6">
    <w:name w:val="H6"/>
    <w:basedOn w:val="Normal"/>
    <w:next w:val="Normal"/>
    <w:rsid w:val="007373C7"/>
    <w:pPr>
      <w:keepNext/>
      <w:outlineLvl w:val="6"/>
    </w:pPr>
    <w:rPr>
      <w:b/>
      <w:sz w:val="16"/>
    </w:rPr>
  </w:style>
  <w:style w:type="paragraph" w:customStyle="1" w:styleId="EmptyLayoutCell">
    <w:name w:val="EmptyLayoutCell"/>
    <w:basedOn w:val="Normal"/>
    <w:rsid w:val="007373C7"/>
    <w:pPr>
      <w:spacing w:after="0" w:line="240" w:lineRule="auto"/>
      <w:jc w:val="left"/>
    </w:pPr>
    <w:rPr>
      <w:rFonts w:ascii="Times New Roman" w:eastAsia="Times New Roman" w:hAnsi="Times New Roman"/>
      <w:sz w:val="2"/>
      <w:szCs w:val="20"/>
    </w:rPr>
  </w:style>
  <w:style w:type="paragraph" w:styleId="TableofFigures">
    <w:name w:val="table of figures"/>
    <w:basedOn w:val="Normal"/>
    <w:next w:val="Normal"/>
    <w:uiPriority w:val="99"/>
    <w:rsid w:val="007373C7"/>
  </w:style>
  <w:style w:type="table" w:styleId="MediumGrid3-Accent2">
    <w:name w:val="Medium Grid 3 Accent 2"/>
    <w:basedOn w:val="TableNormal"/>
    <w:link w:val="MediumGrid3-Accent2Char"/>
    <w:semiHidden/>
    <w:unhideWhenUsed/>
    <w:rsid w:val="007373C7"/>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NormalWeb">
    <w:name w:val="Normal (Web)"/>
    <w:basedOn w:val="Normal"/>
    <w:uiPriority w:val="99"/>
    <w:semiHidden/>
    <w:unhideWhenUsed/>
    <w:rsid w:val="002E64E5"/>
    <w:rPr>
      <w:rFonts w:ascii="Times New Roman" w:hAnsi="Times New Roman"/>
    </w:rPr>
  </w:style>
  <w:style w:type="paragraph" w:styleId="ListParagraph">
    <w:name w:val="List Paragraph"/>
    <w:basedOn w:val="Normal"/>
    <w:uiPriority w:val="34"/>
    <w:qFormat/>
    <w:rsid w:val="000871B4"/>
    <w:pPr>
      <w:ind w:left="720"/>
      <w:contextualSpacing/>
    </w:pPr>
  </w:style>
  <w:style w:type="table" w:styleId="TableGrid">
    <w:name w:val="Table Grid"/>
    <w:basedOn w:val="TableNormal"/>
    <w:uiPriority w:val="39"/>
    <w:rsid w:val="00924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744A0"/>
    <w:rPr>
      <w:color w:val="605E5C"/>
      <w:shd w:val="clear" w:color="auto" w:fill="E1DFDD"/>
    </w:rPr>
  </w:style>
  <w:style w:type="paragraph" w:styleId="FootnoteText">
    <w:name w:val="footnote text"/>
    <w:basedOn w:val="Normal"/>
    <w:link w:val="FootnoteTextChar"/>
    <w:uiPriority w:val="99"/>
    <w:semiHidden/>
    <w:unhideWhenUsed/>
    <w:rsid w:val="00215C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C83"/>
    <w:rPr>
      <w:rFonts w:ascii="Arial Narrow" w:eastAsia="SimSun" w:hAnsi="Arial Narro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7720">
      <w:bodyDiv w:val="1"/>
      <w:marLeft w:val="0"/>
      <w:marRight w:val="0"/>
      <w:marTop w:val="0"/>
      <w:marBottom w:val="0"/>
      <w:divBdr>
        <w:top w:val="none" w:sz="0" w:space="0" w:color="auto"/>
        <w:left w:val="none" w:sz="0" w:space="0" w:color="auto"/>
        <w:bottom w:val="none" w:sz="0" w:space="0" w:color="auto"/>
        <w:right w:val="none" w:sz="0" w:space="0" w:color="auto"/>
      </w:divBdr>
    </w:div>
    <w:div w:id="97255958">
      <w:bodyDiv w:val="1"/>
      <w:marLeft w:val="0"/>
      <w:marRight w:val="0"/>
      <w:marTop w:val="0"/>
      <w:marBottom w:val="0"/>
      <w:divBdr>
        <w:top w:val="none" w:sz="0" w:space="0" w:color="auto"/>
        <w:left w:val="none" w:sz="0" w:space="0" w:color="auto"/>
        <w:bottom w:val="none" w:sz="0" w:space="0" w:color="auto"/>
        <w:right w:val="none" w:sz="0" w:space="0" w:color="auto"/>
      </w:divBdr>
      <w:divsChild>
        <w:div w:id="1209345170">
          <w:marLeft w:val="0"/>
          <w:marRight w:val="0"/>
          <w:marTop w:val="0"/>
          <w:marBottom w:val="0"/>
          <w:divBdr>
            <w:top w:val="none" w:sz="0" w:space="0" w:color="auto"/>
            <w:left w:val="none" w:sz="0" w:space="0" w:color="auto"/>
            <w:bottom w:val="none" w:sz="0" w:space="0" w:color="auto"/>
            <w:right w:val="none" w:sz="0" w:space="0" w:color="auto"/>
          </w:divBdr>
        </w:div>
        <w:div w:id="106047887">
          <w:marLeft w:val="0"/>
          <w:marRight w:val="0"/>
          <w:marTop w:val="0"/>
          <w:marBottom w:val="0"/>
          <w:divBdr>
            <w:top w:val="none" w:sz="0" w:space="0" w:color="auto"/>
            <w:left w:val="none" w:sz="0" w:space="0" w:color="auto"/>
            <w:bottom w:val="none" w:sz="0" w:space="0" w:color="auto"/>
            <w:right w:val="none" w:sz="0" w:space="0" w:color="auto"/>
          </w:divBdr>
        </w:div>
        <w:div w:id="1478648659">
          <w:marLeft w:val="0"/>
          <w:marRight w:val="0"/>
          <w:marTop w:val="0"/>
          <w:marBottom w:val="0"/>
          <w:divBdr>
            <w:top w:val="none" w:sz="0" w:space="0" w:color="auto"/>
            <w:left w:val="none" w:sz="0" w:space="0" w:color="auto"/>
            <w:bottom w:val="none" w:sz="0" w:space="0" w:color="auto"/>
            <w:right w:val="none" w:sz="0" w:space="0" w:color="auto"/>
          </w:divBdr>
        </w:div>
      </w:divsChild>
    </w:div>
    <w:div w:id="110906342">
      <w:bodyDiv w:val="1"/>
      <w:marLeft w:val="0"/>
      <w:marRight w:val="0"/>
      <w:marTop w:val="0"/>
      <w:marBottom w:val="0"/>
      <w:divBdr>
        <w:top w:val="none" w:sz="0" w:space="0" w:color="auto"/>
        <w:left w:val="none" w:sz="0" w:space="0" w:color="auto"/>
        <w:bottom w:val="none" w:sz="0" w:space="0" w:color="auto"/>
        <w:right w:val="none" w:sz="0" w:space="0" w:color="auto"/>
      </w:divBdr>
    </w:div>
    <w:div w:id="120001790">
      <w:bodyDiv w:val="1"/>
      <w:marLeft w:val="0"/>
      <w:marRight w:val="0"/>
      <w:marTop w:val="0"/>
      <w:marBottom w:val="0"/>
      <w:divBdr>
        <w:top w:val="none" w:sz="0" w:space="0" w:color="auto"/>
        <w:left w:val="none" w:sz="0" w:space="0" w:color="auto"/>
        <w:bottom w:val="none" w:sz="0" w:space="0" w:color="auto"/>
        <w:right w:val="none" w:sz="0" w:space="0" w:color="auto"/>
      </w:divBdr>
    </w:div>
    <w:div w:id="204997050">
      <w:bodyDiv w:val="1"/>
      <w:marLeft w:val="0"/>
      <w:marRight w:val="0"/>
      <w:marTop w:val="0"/>
      <w:marBottom w:val="0"/>
      <w:divBdr>
        <w:top w:val="none" w:sz="0" w:space="0" w:color="auto"/>
        <w:left w:val="none" w:sz="0" w:space="0" w:color="auto"/>
        <w:bottom w:val="none" w:sz="0" w:space="0" w:color="auto"/>
        <w:right w:val="none" w:sz="0" w:space="0" w:color="auto"/>
      </w:divBdr>
      <w:divsChild>
        <w:div w:id="2060204703">
          <w:marLeft w:val="0"/>
          <w:marRight w:val="0"/>
          <w:marTop w:val="0"/>
          <w:marBottom w:val="0"/>
          <w:divBdr>
            <w:top w:val="none" w:sz="0" w:space="0" w:color="auto"/>
            <w:left w:val="none" w:sz="0" w:space="0" w:color="auto"/>
            <w:bottom w:val="none" w:sz="0" w:space="0" w:color="auto"/>
            <w:right w:val="none" w:sz="0" w:space="0" w:color="auto"/>
          </w:divBdr>
        </w:div>
      </w:divsChild>
    </w:div>
    <w:div w:id="255406733">
      <w:bodyDiv w:val="1"/>
      <w:marLeft w:val="0"/>
      <w:marRight w:val="0"/>
      <w:marTop w:val="0"/>
      <w:marBottom w:val="0"/>
      <w:divBdr>
        <w:top w:val="none" w:sz="0" w:space="0" w:color="auto"/>
        <w:left w:val="none" w:sz="0" w:space="0" w:color="auto"/>
        <w:bottom w:val="none" w:sz="0" w:space="0" w:color="auto"/>
        <w:right w:val="none" w:sz="0" w:space="0" w:color="auto"/>
      </w:divBdr>
    </w:div>
    <w:div w:id="278146500">
      <w:bodyDiv w:val="1"/>
      <w:marLeft w:val="0"/>
      <w:marRight w:val="0"/>
      <w:marTop w:val="0"/>
      <w:marBottom w:val="0"/>
      <w:divBdr>
        <w:top w:val="none" w:sz="0" w:space="0" w:color="auto"/>
        <w:left w:val="none" w:sz="0" w:space="0" w:color="auto"/>
        <w:bottom w:val="none" w:sz="0" w:space="0" w:color="auto"/>
        <w:right w:val="none" w:sz="0" w:space="0" w:color="auto"/>
      </w:divBdr>
    </w:div>
    <w:div w:id="298653524">
      <w:bodyDiv w:val="1"/>
      <w:marLeft w:val="0"/>
      <w:marRight w:val="0"/>
      <w:marTop w:val="0"/>
      <w:marBottom w:val="0"/>
      <w:divBdr>
        <w:top w:val="none" w:sz="0" w:space="0" w:color="auto"/>
        <w:left w:val="none" w:sz="0" w:space="0" w:color="auto"/>
        <w:bottom w:val="none" w:sz="0" w:space="0" w:color="auto"/>
        <w:right w:val="none" w:sz="0" w:space="0" w:color="auto"/>
      </w:divBdr>
    </w:div>
    <w:div w:id="317415999">
      <w:bodyDiv w:val="1"/>
      <w:marLeft w:val="0"/>
      <w:marRight w:val="0"/>
      <w:marTop w:val="0"/>
      <w:marBottom w:val="0"/>
      <w:divBdr>
        <w:top w:val="none" w:sz="0" w:space="0" w:color="auto"/>
        <w:left w:val="none" w:sz="0" w:space="0" w:color="auto"/>
        <w:bottom w:val="none" w:sz="0" w:space="0" w:color="auto"/>
        <w:right w:val="none" w:sz="0" w:space="0" w:color="auto"/>
      </w:divBdr>
    </w:div>
    <w:div w:id="353772265">
      <w:bodyDiv w:val="1"/>
      <w:marLeft w:val="0"/>
      <w:marRight w:val="0"/>
      <w:marTop w:val="0"/>
      <w:marBottom w:val="0"/>
      <w:divBdr>
        <w:top w:val="none" w:sz="0" w:space="0" w:color="auto"/>
        <w:left w:val="none" w:sz="0" w:space="0" w:color="auto"/>
        <w:bottom w:val="none" w:sz="0" w:space="0" w:color="auto"/>
        <w:right w:val="none" w:sz="0" w:space="0" w:color="auto"/>
      </w:divBdr>
    </w:div>
    <w:div w:id="460272520">
      <w:bodyDiv w:val="1"/>
      <w:marLeft w:val="0"/>
      <w:marRight w:val="0"/>
      <w:marTop w:val="0"/>
      <w:marBottom w:val="0"/>
      <w:divBdr>
        <w:top w:val="none" w:sz="0" w:space="0" w:color="auto"/>
        <w:left w:val="none" w:sz="0" w:space="0" w:color="auto"/>
        <w:bottom w:val="none" w:sz="0" w:space="0" w:color="auto"/>
        <w:right w:val="none" w:sz="0" w:space="0" w:color="auto"/>
      </w:divBdr>
      <w:divsChild>
        <w:div w:id="223105824">
          <w:marLeft w:val="0"/>
          <w:marRight w:val="0"/>
          <w:marTop w:val="0"/>
          <w:marBottom w:val="0"/>
          <w:divBdr>
            <w:top w:val="none" w:sz="0" w:space="0" w:color="auto"/>
            <w:left w:val="none" w:sz="0" w:space="0" w:color="auto"/>
            <w:bottom w:val="none" w:sz="0" w:space="0" w:color="auto"/>
            <w:right w:val="none" w:sz="0" w:space="0" w:color="auto"/>
          </w:divBdr>
        </w:div>
      </w:divsChild>
    </w:div>
    <w:div w:id="514542794">
      <w:bodyDiv w:val="1"/>
      <w:marLeft w:val="0"/>
      <w:marRight w:val="0"/>
      <w:marTop w:val="0"/>
      <w:marBottom w:val="0"/>
      <w:divBdr>
        <w:top w:val="none" w:sz="0" w:space="0" w:color="auto"/>
        <w:left w:val="none" w:sz="0" w:space="0" w:color="auto"/>
        <w:bottom w:val="none" w:sz="0" w:space="0" w:color="auto"/>
        <w:right w:val="none" w:sz="0" w:space="0" w:color="auto"/>
      </w:divBdr>
    </w:div>
    <w:div w:id="725372597">
      <w:bodyDiv w:val="1"/>
      <w:marLeft w:val="0"/>
      <w:marRight w:val="0"/>
      <w:marTop w:val="0"/>
      <w:marBottom w:val="0"/>
      <w:divBdr>
        <w:top w:val="none" w:sz="0" w:space="0" w:color="auto"/>
        <w:left w:val="none" w:sz="0" w:space="0" w:color="auto"/>
        <w:bottom w:val="none" w:sz="0" w:space="0" w:color="auto"/>
        <w:right w:val="none" w:sz="0" w:space="0" w:color="auto"/>
      </w:divBdr>
    </w:div>
    <w:div w:id="742990696">
      <w:bodyDiv w:val="1"/>
      <w:marLeft w:val="0"/>
      <w:marRight w:val="0"/>
      <w:marTop w:val="0"/>
      <w:marBottom w:val="0"/>
      <w:divBdr>
        <w:top w:val="none" w:sz="0" w:space="0" w:color="auto"/>
        <w:left w:val="none" w:sz="0" w:space="0" w:color="auto"/>
        <w:bottom w:val="none" w:sz="0" w:space="0" w:color="auto"/>
        <w:right w:val="none" w:sz="0" w:space="0" w:color="auto"/>
      </w:divBdr>
    </w:div>
    <w:div w:id="827405800">
      <w:bodyDiv w:val="1"/>
      <w:marLeft w:val="0"/>
      <w:marRight w:val="0"/>
      <w:marTop w:val="0"/>
      <w:marBottom w:val="0"/>
      <w:divBdr>
        <w:top w:val="none" w:sz="0" w:space="0" w:color="auto"/>
        <w:left w:val="none" w:sz="0" w:space="0" w:color="auto"/>
        <w:bottom w:val="none" w:sz="0" w:space="0" w:color="auto"/>
        <w:right w:val="none" w:sz="0" w:space="0" w:color="auto"/>
      </w:divBdr>
    </w:div>
    <w:div w:id="867137833">
      <w:bodyDiv w:val="1"/>
      <w:marLeft w:val="0"/>
      <w:marRight w:val="0"/>
      <w:marTop w:val="0"/>
      <w:marBottom w:val="0"/>
      <w:divBdr>
        <w:top w:val="none" w:sz="0" w:space="0" w:color="auto"/>
        <w:left w:val="none" w:sz="0" w:space="0" w:color="auto"/>
        <w:bottom w:val="none" w:sz="0" w:space="0" w:color="auto"/>
        <w:right w:val="none" w:sz="0" w:space="0" w:color="auto"/>
      </w:divBdr>
    </w:div>
    <w:div w:id="904073458">
      <w:bodyDiv w:val="1"/>
      <w:marLeft w:val="0"/>
      <w:marRight w:val="0"/>
      <w:marTop w:val="0"/>
      <w:marBottom w:val="0"/>
      <w:divBdr>
        <w:top w:val="none" w:sz="0" w:space="0" w:color="auto"/>
        <w:left w:val="none" w:sz="0" w:space="0" w:color="auto"/>
        <w:bottom w:val="none" w:sz="0" w:space="0" w:color="auto"/>
        <w:right w:val="none" w:sz="0" w:space="0" w:color="auto"/>
      </w:divBdr>
    </w:div>
    <w:div w:id="954869986">
      <w:bodyDiv w:val="1"/>
      <w:marLeft w:val="0"/>
      <w:marRight w:val="0"/>
      <w:marTop w:val="0"/>
      <w:marBottom w:val="0"/>
      <w:divBdr>
        <w:top w:val="none" w:sz="0" w:space="0" w:color="auto"/>
        <w:left w:val="none" w:sz="0" w:space="0" w:color="auto"/>
        <w:bottom w:val="none" w:sz="0" w:space="0" w:color="auto"/>
        <w:right w:val="none" w:sz="0" w:space="0" w:color="auto"/>
      </w:divBdr>
    </w:div>
    <w:div w:id="1015961213">
      <w:bodyDiv w:val="1"/>
      <w:marLeft w:val="0"/>
      <w:marRight w:val="0"/>
      <w:marTop w:val="0"/>
      <w:marBottom w:val="0"/>
      <w:divBdr>
        <w:top w:val="none" w:sz="0" w:space="0" w:color="auto"/>
        <w:left w:val="none" w:sz="0" w:space="0" w:color="auto"/>
        <w:bottom w:val="none" w:sz="0" w:space="0" w:color="auto"/>
        <w:right w:val="none" w:sz="0" w:space="0" w:color="auto"/>
      </w:divBdr>
    </w:div>
    <w:div w:id="1041588680">
      <w:bodyDiv w:val="1"/>
      <w:marLeft w:val="0"/>
      <w:marRight w:val="0"/>
      <w:marTop w:val="0"/>
      <w:marBottom w:val="0"/>
      <w:divBdr>
        <w:top w:val="none" w:sz="0" w:space="0" w:color="auto"/>
        <w:left w:val="none" w:sz="0" w:space="0" w:color="auto"/>
        <w:bottom w:val="none" w:sz="0" w:space="0" w:color="auto"/>
        <w:right w:val="none" w:sz="0" w:space="0" w:color="auto"/>
      </w:divBdr>
    </w:div>
    <w:div w:id="1047491716">
      <w:bodyDiv w:val="1"/>
      <w:marLeft w:val="0"/>
      <w:marRight w:val="0"/>
      <w:marTop w:val="0"/>
      <w:marBottom w:val="0"/>
      <w:divBdr>
        <w:top w:val="none" w:sz="0" w:space="0" w:color="auto"/>
        <w:left w:val="none" w:sz="0" w:space="0" w:color="auto"/>
        <w:bottom w:val="none" w:sz="0" w:space="0" w:color="auto"/>
        <w:right w:val="none" w:sz="0" w:space="0" w:color="auto"/>
      </w:divBdr>
      <w:divsChild>
        <w:div w:id="635456285">
          <w:marLeft w:val="0"/>
          <w:marRight w:val="0"/>
          <w:marTop w:val="0"/>
          <w:marBottom w:val="0"/>
          <w:divBdr>
            <w:top w:val="none" w:sz="0" w:space="0" w:color="auto"/>
            <w:left w:val="none" w:sz="0" w:space="0" w:color="auto"/>
            <w:bottom w:val="none" w:sz="0" w:space="0" w:color="auto"/>
            <w:right w:val="none" w:sz="0" w:space="0" w:color="auto"/>
          </w:divBdr>
        </w:div>
        <w:div w:id="1174950863">
          <w:marLeft w:val="0"/>
          <w:marRight w:val="0"/>
          <w:marTop w:val="0"/>
          <w:marBottom w:val="0"/>
          <w:divBdr>
            <w:top w:val="none" w:sz="0" w:space="0" w:color="auto"/>
            <w:left w:val="none" w:sz="0" w:space="0" w:color="auto"/>
            <w:bottom w:val="none" w:sz="0" w:space="0" w:color="auto"/>
            <w:right w:val="none" w:sz="0" w:space="0" w:color="auto"/>
          </w:divBdr>
        </w:div>
        <w:div w:id="1057048613">
          <w:marLeft w:val="0"/>
          <w:marRight w:val="0"/>
          <w:marTop w:val="0"/>
          <w:marBottom w:val="0"/>
          <w:divBdr>
            <w:top w:val="none" w:sz="0" w:space="0" w:color="auto"/>
            <w:left w:val="none" w:sz="0" w:space="0" w:color="auto"/>
            <w:bottom w:val="none" w:sz="0" w:space="0" w:color="auto"/>
            <w:right w:val="none" w:sz="0" w:space="0" w:color="auto"/>
          </w:divBdr>
        </w:div>
      </w:divsChild>
    </w:div>
    <w:div w:id="1198592101">
      <w:bodyDiv w:val="1"/>
      <w:marLeft w:val="0"/>
      <w:marRight w:val="0"/>
      <w:marTop w:val="0"/>
      <w:marBottom w:val="0"/>
      <w:divBdr>
        <w:top w:val="none" w:sz="0" w:space="0" w:color="auto"/>
        <w:left w:val="none" w:sz="0" w:space="0" w:color="auto"/>
        <w:bottom w:val="none" w:sz="0" w:space="0" w:color="auto"/>
        <w:right w:val="none" w:sz="0" w:space="0" w:color="auto"/>
      </w:divBdr>
    </w:div>
    <w:div w:id="1327516572">
      <w:bodyDiv w:val="1"/>
      <w:marLeft w:val="0"/>
      <w:marRight w:val="0"/>
      <w:marTop w:val="0"/>
      <w:marBottom w:val="0"/>
      <w:divBdr>
        <w:top w:val="none" w:sz="0" w:space="0" w:color="auto"/>
        <w:left w:val="none" w:sz="0" w:space="0" w:color="auto"/>
        <w:bottom w:val="none" w:sz="0" w:space="0" w:color="auto"/>
        <w:right w:val="none" w:sz="0" w:space="0" w:color="auto"/>
      </w:divBdr>
    </w:div>
    <w:div w:id="1353728768">
      <w:bodyDiv w:val="1"/>
      <w:marLeft w:val="0"/>
      <w:marRight w:val="0"/>
      <w:marTop w:val="0"/>
      <w:marBottom w:val="0"/>
      <w:divBdr>
        <w:top w:val="none" w:sz="0" w:space="0" w:color="auto"/>
        <w:left w:val="none" w:sz="0" w:space="0" w:color="auto"/>
        <w:bottom w:val="none" w:sz="0" w:space="0" w:color="auto"/>
        <w:right w:val="none" w:sz="0" w:space="0" w:color="auto"/>
      </w:divBdr>
    </w:div>
    <w:div w:id="1376350513">
      <w:bodyDiv w:val="1"/>
      <w:marLeft w:val="0"/>
      <w:marRight w:val="0"/>
      <w:marTop w:val="0"/>
      <w:marBottom w:val="0"/>
      <w:divBdr>
        <w:top w:val="none" w:sz="0" w:space="0" w:color="auto"/>
        <w:left w:val="none" w:sz="0" w:space="0" w:color="auto"/>
        <w:bottom w:val="none" w:sz="0" w:space="0" w:color="auto"/>
        <w:right w:val="none" w:sz="0" w:space="0" w:color="auto"/>
      </w:divBdr>
    </w:div>
    <w:div w:id="1414350467">
      <w:bodyDiv w:val="1"/>
      <w:marLeft w:val="0"/>
      <w:marRight w:val="0"/>
      <w:marTop w:val="0"/>
      <w:marBottom w:val="0"/>
      <w:divBdr>
        <w:top w:val="none" w:sz="0" w:space="0" w:color="auto"/>
        <w:left w:val="none" w:sz="0" w:space="0" w:color="auto"/>
        <w:bottom w:val="none" w:sz="0" w:space="0" w:color="auto"/>
        <w:right w:val="none" w:sz="0" w:space="0" w:color="auto"/>
      </w:divBdr>
    </w:div>
    <w:div w:id="1474985388">
      <w:bodyDiv w:val="1"/>
      <w:marLeft w:val="0"/>
      <w:marRight w:val="0"/>
      <w:marTop w:val="0"/>
      <w:marBottom w:val="0"/>
      <w:divBdr>
        <w:top w:val="none" w:sz="0" w:space="0" w:color="auto"/>
        <w:left w:val="none" w:sz="0" w:space="0" w:color="auto"/>
        <w:bottom w:val="none" w:sz="0" w:space="0" w:color="auto"/>
        <w:right w:val="none" w:sz="0" w:space="0" w:color="auto"/>
      </w:divBdr>
    </w:div>
    <w:div w:id="1518541893">
      <w:bodyDiv w:val="1"/>
      <w:marLeft w:val="0"/>
      <w:marRight w:val="0"/>
      <w:marTop w:val="0"/>
      <w:marBottom w:val="0"/>
      <w:divBdr>
        <w:top w:val="none" w:sz="0" w:space="0" w:color="auto"/>
        <w:left w:val="none" w:sz="0" w:space="0" w:color="auto"/>
        <w:bottom w:val="none" w:sz="0" w:space="0" w:color="auto"/>
        <w:right w:val="none" w:sz="0" w:space="0" w:color="auto"/>
      </w:divBdr>
    </w:div>
    <w:div w:id="1519615587">
      <w:bodyDiv w:val="1"/>
      <w:marLeft w:val="0"/>
      <w:marRight w:val="0"/>
      <w:marTop w:val="0"/>
      <w:marBottom w:val="0"/>
      <w:divBdr>
        <w:top w:val="none" w:sz="0" w:space="0" w:color="auto"/>
        <w:left w:val="none" w:sz="0" w:space="0" w:color="auto"/>
        <w:bottom w:val="none" w:sz="0" w:space="0" w:color="auto"/>
        <w:right w:val="none" w:sz="0" w:space="0" w:color="auto"/>
      </w:divBdr>
    </w:div>
    <w:div w:id="1539513481">
      <w:bodyDiv w:val="1"/>
      <w:marLeft w:val="0"/>
      <w:marRight w:val="0"/>
      <w:marTop w:val="0"/>
      <w:marBottom w:val="0"/>
      <w:divBdr>
        <w:top w:val="none" w:sz="0" w:space="0" w:color="auto"/>
        <w:left w:val="none" w:sz="0" w:space="0" w:color="auto"/>
        <w:bottom w:val="none" w:sz="0" w:space="0" w:color="auto"/>
        <w:right w:val="none" w:sz="0" w:space="0" w:color="auto"/>
      </w:divBdr>
    </w:div>
    <w:div w:id="1702516837">
      <w:bodyDiv w:val="1"/>
      <w:marLeft w:val="0"/>
      <w:marRight w:val="0"/>
      <w:marTop w:val="0"/>
      <w:marBottom w:val="0"/>
      <w:divBdr>
        <w:top w:val="none" w:sz="0" w:space="0" w:color="auto"/>
        <w:left w:val="none" w:sz="0" w:space="0" w:color="auto"/>
        <w:bottom w:val="none" w:sz="0" w:space="0" w:color="auto"/>
        <w:right w:val="none" w:sz="0" w:space="0" w:color="auto"/>
      </w:divBdr>
    </w:div>
    <w:div w:id="1716470580">
      <w:bodyDiv w:val="1"/>
      <w:marLeft w:val="0"/>
      <w:marRight w:val="0"/>
      <w:marTop w:val="0"/>
      <w:marBottom w:val="0"/>
      <w:divBdr>
        <w:top w:val="none" w:sz="0" w:space="0" w:color="auto"/>
        <w:left w:val="none" w:sz="0" w:space="0" w:color="auto"/>
        <w:bottom w:val="none" w:sz="0" w:space="0" w:color="auto"/>
        <w:right w:val="none" w:sz="0" w:space="0" w:color="auto"/>
      </w:divBdr>
    </w:div>
    <w:div w:id="1753887805">
      <w:bodyDiv w:val="1"/>
      <w:marLeft w:val="0"/>
      <w:marRight w:val="0"/>
      <w:marTop w:val="0"/>
      <w:marBottom w:val="0"/>
      <w:divBdr>
        <w:top w:val="none" w:sz="0" w:space="0" w:color="auto"/>
        <w:left w:val="none" w:sz="0" w:space="0" w:color="auto"/>
        <w:bottom w:val="none" w:sz="0" w:space="0" w:color="auto"/>
        <w:right w:val="none" w:sz="0" w:space="0" w:color="auto"/>
      </w:divBdr>
    </w:div>
    <w:div w:id="1823498234">
      <w:bodyDiv w:val="1"/>
      <w:marLeft w:val="0"/>
      <w:marRight w:val="0"/>
      <w:marTop w:val="0"/>
      <w:marBottom w:val="0"/>
      <w:divBdr>
        <w:top w:val="none" w:sz="0" w:space="0" w:color="auto"/>
        <w:left w:val="none" w:sz="0" w:space="0" w:color="auto"/>
        <w:bottom w:val="none" w:sz="0" w:space="0" w:color="auto"/>
        <w:right w:val="none" w:sz="0" w:space="0" w:color="auto"/>
      </w:divBdr>
    </w:div>
    <w:div w:id="1852989161">
      <w:bodyDiv w:val="1"/>
      <w:marLeft w:val="0"/>
      <w:marRight w:val="0"/>
      <w:marTop w:val="0"/>
      <w:marBottom w:val="0"/>
      <w:divBdr>
        <w:top w:val="none" w:sz="0" w:space="0" w:color="auto"/>
        <w:left w:val="none" w:sz="0" w:space="0" w:color="auto"/>
        <w:bottom w:val="none" w:sz="0" w:space="0" w:color="auto"/>
        <w:right w:val="none" w:sz="0" w:space="0" w:color="auto"/>
      </w:divBdr>
    </w:div>
    <w:div w:id="1893467263">
      <w:bodyDiv w:val="1"/>
      <w:marLeft w:val="0"/>
      <w:marRight w:val="0"/>
      <w:marTop w:val="0"/>
      <w:marBottom w:val="0"/>
      <w:divBdr>
        <w:top w:val="none" w:sz="0" w:space="0" w:color="auto"/>
        <w:left w:val="none" w:sz="0" w:space="0" w:color="auto"/>
        <w:bottom w:val="none" w:sz="0" w:space="0" w:color="auto"/>
        <w:right w:val="none" w:sz="0" w:space="0" w:color="auto"/>
      </w:divBdr>
    </w:div>
    <w:div w:id="2002350873">
      <w:bodyDiv w:val="1"/>
      <w:marLeft w:val="0"/>
      <w:marRight w:val="0"/>
      <w:marTop w:val="0"/>
      <w:marBottom w:val="0"/>
      <w:divBdr>
        <w:top w:val="none" w:sz="0" w:space="0" w:color="auto"/>
        <w:left w:val="none" w:sz="0" w:space="0" w:color="auto"/>
        <w:bottom w:val="none" w:sz="0" w:space="0" w:color="auto"/>
        <w:right w:val="none" w:sz="0" w:space="0" w:color="auto"/>
      </w:divBdr>
    </w:div>
    <w:div w:id="2026200290">
      <w:bodyDiv w:val="1"/>
      <w:marLeft w:val="0"/>
      <w:marRight w:val="0"/>
      <w:marTop w:val="0"/>
      <w:marBottom w:val="0"/>
      <w:divBdr>
        <w:top w:val="none" w:sz="0" w:space="0" w:color="auto"/>
        <w:left w:val="none" w:sz="0" w:space="0" w:color="auto"/>
        <w:bottom w:val="none" w:sz="0" w:space="0" w:color="auto"/>
        <w:right w:val="none" w:sz="0" w:space="0" w:color="auto"/>
      </w:divBdr>
    </w:div>
    <w:div w:id="2068648694">
      <w:bodyDiv w:val="1"/>
      <w:marLeft w:val="0"/>
      <w:marRight w:val="0"/>
      <w:marTop w:val="0"/>
      <w:marBottom w:val="0"/>
      <w:divBdr>
        <w:top w:val="none" w:sz="0" w:space="0" w:color="auto"/>
        <w:left w:val="none" w:sz="0" w:space="0" w:color="auto"/>
        <w:bottom w:val="none" w:sz="0" w:space="0" w:color="auto"/>
        <w:right w:val="none" w:sz="0" w:space="0" w:color="auto"/>
      </w:divBdr>
    </w:div>
    <w:div w:id="21365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pws.ie/sites/default/files/protected-sites/conservation_objectives/CO000202.pdf" TargetMode="External"/><Relationship Id="rId18" Type="http://schemas.openxmlformats.org/officeDocument/2006/relationships/hyperlink" Target="https://www.npws.ie/sites/default/files/protected-sites/conservation_objectives/CO000725.pdf" TargetMode="External"/><Relationship Id="rId26" Type="http://schemas.openxmlformats.org/officeDocument/2006/relationships/hyperlink" Target="http://www.npws.ie/sites/default/files/protected-sites/conservation_objectives/CO004113.pdf" TargetMode="External"/><Relationship Id="rId3" Type="http://schemas.openxmlformats.org/officeDocument/2006/relationships/styles" Target="styles.xml"/><Relationship Id="rId21" Type="http://schemas.openxmlformats.org/officeDocument/2006/relationships/hyperlink" Target="http://www.npws.ie/sites/default/files/protected-sites/conservation_objectives/CO004006.pdf" TargetMode="External"/><Relationship Id="rId7" Type="http://schemas.openxmlformats.org/officeDocument/2006/relationships/endnotes" Target="endnotes.xml"/><Relationship Id="rId12" Type="http://schemas.openxmlformats.org/officeDocument/2006/relationships/hyperlink" Target="https://www.npws.ie/sites/default/files/protected-sites/conservation_objectives/CO000199.pdf" TargetMode="External"/><Relationship Id="rId17" Type="http://schemas.openxmlformats.org/officeDocument/2006/relationships/hyperlink" Target="https://www.npws.ie/sites/default/files/protected-sites/conservation_objectives/CO000205.pdf" TargetMode="External"/><Relationship Id="rId25" Type="http://schemas.openxmlformats.org/officeDocument/2006/relationships/hyperlink" Target="http://www.npws.ie/sites/default/files/protected-sites/conservation_objectives/CO004025.pdf" TargetMode="External"/><Relationship Id="rId2" Type="http://schemas.openxmlformats.org/officeDocument/2006/relationships/numbering" Target="numbering.xml"/><Relationship Id="rId16" Type="http://schemas.openxmlformats.org/officeDocument/2006/relationships/hyperlink" Target="https://www.npws.ie/sites/default/files/protected-sites/conservation_objectives/CO001209.pdf" TargetMode="External"/><Relationship Id="rId20" Type="http://schemas.openxmlformats.org/officeDocument/2006/relationships/hyperlink" Target="http://www.npws.ie/sites/default/files/protected-sites/conservation_objectives/CO004042.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sites/default/files/protected-sites/conservation_objectives/CO000206.pdf" TargetMode="External"/><Relationship Id="rId24" Type="http://schemas.openxmlformats.org/officeDocument/2006/relationships/hyperlink" Target="http://www.npws.ie/sites/default/files/protected-sites/conservation_objectives/CO004172.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pws.ie/sites/default/files/protected-sites/conservation_objectives/CO002122.pdf" TargetMode="External"/><Relationship Id="rId23" Type="http://schemas.openxmlformats.org/officeDocument/2006/relationships/hyperlink" Target="http://www.npws.ie/sites/default/files/protected-sites/conservation_objectives/CO004040.pdf" TargetMode="External"/><Relationship Id="rId28" Type="http://schemas.openxmlformats.org/officeDocument/2006/relationships/footer" Target="footer2.xml"/><Relationship Id="rId10" Type="http://schemas.openxmlformats.org/officeDocument/2006/relationships/hyperlink" Target="http://www.npws.ie/sites/default/files/protected-sites/conservation_objectives/CO000210.pdf" TargetMode="External"/><Relationship Id="rId19" Type="http://schemas.openxmlformats.org/officeDocument/2006/relationships/hyperlink" Target="https://www.npws.ie/sites/default/files/protected-sites/conservation_objectives/CO001209.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pws.ie/sites/default/files/protected-sites/conservation_objectives/CO003000.pdf" TargetMode="External"/><Relationship Id="rId22" Type="http://schemas.openxmlformats.org/officeDocument/2006/relationships/hyperlink" Target="http://www.npws.ie/sites/default/files/protected-sites/conservation_objectives/CO004016.pdf" TargetMode="External"/><Relationship Id="rId27" Type="http://schemas.openxmlformats.org/officeDocument/2006/relationships/hyperlink" Target="http://www.npws.ie/sites/default/files/protected-sites/conservation_objectives/CO004117.pdf"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0E95-EBF7-42EC-AE67-A6CFC206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10397</Words>
  <Characters>59263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 Donnell</dc:creator>
  <cp:keywords/>
  <dc:description/>
  <cp:lastModifiedBy>Marie Gavin</cp:lastModifiedBy>
  <cp:revision>2</cp:revision>
  <dcterms:created xsi:type="dcterms:W3CDTF">2022-12-01T09:38:00Z</dcterms:created>
  <dcterms:modified xsi:type="dcterms:W3CDTF">2022-12-01T09:38:00Z</dcterms:modified>
</cp:coreProperties>
</file>