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493AD" w14:textId="5D6C60AD" w:rsidR="00461BF1" w:rsidRPr="00C71FD2" w:rsidRDefault="00D20062" w:rsidP="00C71FD2">
      <w:pPr>
        <w:pStyle w:val="ListBullet2"/>
        <w:numPr>
          <w:ilvl w:val="0"/>
          <w:numId w:val="0"/>
        </w:numPr>
        <w:jc w:val="center"/>
        <w:rPr>
          <w:b/>
          <w:sz w:val="24"/>
          <w:szCs w:val="24"/>
        </w:rPr>
      </w:pPr>
      <w:bookmarkStart w:id="0" w:name="_GoBack"/>
      <w:bookmarkEnd w:id="0"/>
      <w:r>
        <w:rPr>
          <w:b/>
          <w:sz w:val="24"/>
          <w:szCs w:val="24"/>
        </w:rPr>
        <w:t>Donnybrook Road to Clonskeagh Road</w:t>
      </w:r>
      <w:r w:rsidR="00461BF1" w:rsidRPr="009E3FBC">
        <w:rPr>
          <w:b/>
          <w:sz w:val="24"/>
          <w:szCs w:val="24"/>
        </w:rPr>
        <w:t xml:space="preserve"> </w:t>
      </w:r>
      <w:r w:rsidR="004242DA">
        <w:rPr>
          <w:b/>
          <w:sz w:val="24"/>
          <w:szCs w:val="24"/>
        </w:rPr>
        <w:t>Frequently Asked Questions</w:t>
      </w:r>
    </w:p>
    <w:p w14:paraId="630F7071" w14:textId="05BA8E29" w:rsidR="000504A8" w:rsidRDefault="000504A8" w:rsidP="000F280F">
      <w:pPr>
        <w:pStyle w:val="ListBullet"/>
        <w:numPr>
          <w:ilvl w:val="0"/>
          <w:numId w:val="0"/>
        </w:numPr>
        <w:jc w:val="both"/>
        <w:rPr>
          <w:b/>
          <w:bCs/>
        </w:rPr>
      </w:pPr>
    </w:p>
    <w:p w14:paraId="26223D23" w14:textId="7A3E5DED" w:rsidR="00540501" w:rsidRDefault="00110295" w:rsidP="00110295">
      <w:pPr>
        <w:pStyle w:val="ListBullet"/>
        <w:numPr>
          <w:ilvl w:val="0"/>
          <w:numId w:val="0"/>
        </w:numPr>
        <w:jc w:val="both"/>
        <w:rPr>
          <w:b/>
          <w:bCs/>
        </w:rPr>
      </w:pPr>
      <w:r>
        <w:rPr>
          <w:b/>
          <w:bCs/>
        </w:rPr>
        <w:t>W</w:t>
      </w:r>
      <w:r w:rsidR="00540501" w:rsidRPr="00B012FB">
        <w:rPr>
          <w:b/>
          <w:bCs/>
        </w:rPr>
        <w:t>hy are we doing th</w:t>
      </w:r>
      <w:r w:rsidR="00461BF1">
        <w:rPr>
          <w:b/>
          <w:bCs/>
        </w:rPr>
        <w:t xml:space="preserve">is </w:t>
      </w:r>
      <w:r w:rsidR="00540501" w:rsidRPr="00B012FB">
        <w:rPr>
          <w:b/>
          <w:bCs/>
        </w:rPr>
        <w:t>Scheme?</w:t>
      </w:r>
    </w:p>
    <w:p w14:paraId="55C000A4" w14:textId="1536F373" w:rsidR="006B5BEE" w:rsidRDefault="000504A8" w:rsidP="006B5BEE">
      <w:pPr>
        <w:pStyle w:val="ListBullet"/>
        <w:numPr>
          <w:ilvl w:val="0"/>
          <w:numId w:val="0"/>
        </w:numPr>
        <w:jc w:val="both"/>
        <w:rPr>
          <w:bCs/>
        </w:rPr>
      </w:pPr>
      <w:r w:rsidRPr="000504A8">
        <w:rPr>
          <w:bCs/>
        </w:rPr>
        <w:t>This sch</w:t>
      </w:r>
      <w:r>
        <w:rPr>
          <w:bCs/>
        </w:rPr>
        <w:t>e</w:t>
      </w:r>
      <w:r w:rsidRPr="000504A8">
        <w:rPr>
          <w:bCs/>
        </w:rPr>
        <w:t xml:space="preserve">me </w:t>
      </w:r>
      <w:r>
        <w:rPr>
          <w:bCs/>
        </w:rPr>
        <w:t>intends to provide an active travel link along the</w:t>
      </w:r>
      <w:r w:rsidR="006B5BEE">
        <w:rPr>
          <w:bCs/>
        </w:rPr>
        <w:t xml:space="preserve"> Dodder River </w:t>
      </w:r>
      <w:r>
        <w:rPr>
          <w:bCs/>
        </w:rPr>
        <w:t>and into future cycle and public transport schemes.</w:t>
      </w:r>
      <w:r w:rsidR="006B5BEE">
        <w:rPr>
          <w:bCs/>
        </w:rPr>
        <w:t xml:space="preserve"> The overall aim is to improve walking </w:t>
      </w:r>
      <w:r w:rsidR="006B5BEE" w:rsidRPr="006B5BEE">
        <w:rPr>
          <w:bCs/>
        </w:rPr>
        <w:t>and cycling facilities for the local communities, facilitating</w:t>
      </w:r>
      <w:r w:rsidR="006B5BEE">
        <w:rPr>
          <w:bCs/>
        </w:rPr>
        <w:t xml:space="preserve"> </w:t>
      </w:r>
      <w:r w:rsidR="006B5BEE" w:rsidRPr="006B5BEE">
        <w:rPr>
          <w:bCs/>
        </w:rPr>
        <w:t>modal shift towards more sustainable modes for both commuting and leisure</w:t>
      </w:r>
      <w:r w:rsidR="006B5BEE">
        <w:rPr>
          <w:bCs/>
        </w:rPr>
        <w:t>.</w:t>
      </w:r>
    </w:p>
    <w:p w14:paraId="7985A091" w14:textId="166DC201" w:rsidR="0080342A" w:rsidRDefault="0080342A" w:rsidP="006B5BEE">
      <w:pPr>
        <w:pStyle w:val="ListBullet"/>
        <w:numPr>
          <w:ilvl w:val="0"/>
          <w:numId w:val="0"/>
        </w:numPr>
        <w:jc w:val="both"/>
        <w:rPr>
          <w:bCs/>
        </w:rPr>
      </w:pPr>
    </w:p>
    <w:p w14:paraId="472FF709" w14:textId="7E7B7D76" w:rsidR="0048316B" w:rsidRDefault="0048316B" w:rsidP="0048316B">
      <w:pPr>
        <w:pStyle w:val="ListBullet"/>
        <w:numPr>
          <w:ilvl w:val="0"/>
          <w:numId w:val="0"/>
        </w:numPr>
        <w:jc w:val="both"/>
        <w:rPr>
          <w:b/>
          <w:bCs/>
        </w:rPr>
      </w:pPr>
      <w:r>
        <w:rPr>
          <w:b/>
          <w:bCs/>
        </w:rPr>
        <w:t>Why was this route chosen?</w:t>
      </w:r>
    </w:p>
    <w:p w14:paraId="1624E917" w14:textId="77777777" w:rsidR="0048316B" w:rsidRPr="0061552E" w:rsidRDefault="0048316B" w:rsidP="0048316B">
      <w:pPr>
        <w:pStyle w:val="ListBullet"/>
        <w:numPr>
          <w:ilvl w:val="0"/>
          <w:numId w:val="0"/>
        </w:numPr>
        <w:jc w:val="both"/>
        <w:rPr>
          <w:rFonts w:cstheme="minorHAnsi"/>
        </w:rPr>
      </w:pPr>
      <w:r w:rsidRPr="0061552E">
        <w:rPr>
          <w:rStyle w:val="fontstyle01"/>
          <w:rFonts w:asciiTheme="minorHAnsi" w:hAnsiTheme="minorHAnsi" w:cstheme="minorHAnsi"/>
          <w:sz w:val="22"/>
          <w:szCs w:val="22"/>
        </w:rPr>
        <w:t xml:space="preserve">The Dodder Greenway was identified as a primary route in the NTA Greater Dublin Area (GDA) Cycle Network Plan 2013, and subsequently in the draft GDA Cycle Network Plan within the draft GDA Transport Strategy 2022 – 2042. </w:t>
      </w:r>
      <w:r>
        <w:rPr>
          <w:rStyle w:val="fontstyle01"/>
          <w:rFonts w:asciiTheme="minorHAnsi" w:hAnsiTheme="minorHAnsi" w:cstheme="minorHAnsi"/>
          <w:sz w:val="22"/>
          <w:szCs w:val="22"/>
        </w:rPr>
        <w:t xml:space="preserve"> </w:t>
      </w:r>
      <w:r w:rsidRPr="0061552E">
        <w:rPr>
          <w:rFonts w:cstheme="minorHAnsi"/>
        </w:rPr>
        <w:t>A</w:t>
      </w:r>
      <w:r>
        <w:rPr>
          <w:rFonts w:cstheme="minorHAnsi"/>
        </w:rPr>
        <w:t xml:space="preserve"> </w:t>
      </w:r>
      <w:r w:rsidRPr="0061552E">
        <w:rPr>
          <w:rFonts w:cstheme="minorHAnsi"/>
        </w:rPr>
        <w:t>Public Consultation on the</w:t>
      </w:r>
      <w:r w:rsidRPr="0061552E">
        <w:rPr>
          <w:rStyle w:val="fontstyle01"/>
          <w:rFonts w:asciiTheme="minorHAnsi" w:hAnsiTheme="minorHAnsi" w:cstheme="minorHAnsi"/>
          <w:sz w:val="22"/>
          <w:szCs w:val="22"/>
        </w:rPr>
        <w:t xml:space="preserve"> GDA Transport Strategy 2022 – 2042 was held on the </w:t>
      </w:r>
      <w:r w:rsidRPr="0061552E">
        <w:rPr>
          <w:rFonts w:cstheme="minorHAnsi"/>
        </w:rPr>
        <w:t>23rd November 2020 to 22nd January 2021.</w:t>
      </w:r>
    </w:p>
    <w:p w14:paraId="36299F5C" w14:textId="42F17BB2" w:rsidR="002A00DE" w:rsidRPr="008822C3" w:rsidRDefault="008822C3" w:rsidP="006B5BEE">
      <w:pPr>
        <w:pStyle w:val="ListBullet"/>
        <w:numPr>
          <w:ilvl w:val="0"/>
          <w:numId w:val="0"/>
        </w:numPr>
        <w:jc w:val="both"/>
        <w:rPr>
          <w:b/>
          <w:bCs/>
        </w:rPr>
      </w:pPr>
      <w:r w:rsidRPr="003B0D12">
        <w:rPr>
          <w:rFonts w:cstheme="minorHAnsi"/>
          <w:iCs/>
        </w:rPr>
        <w:t>A key objective in the Dublin City Development Plan is the implementation of the NTA Greater Dublin Area (GDA) Cycle Network</w:t>
      </w:r>
      <w:r w:rsidR="000214BE" w:rsidRPr="008822C3">
        <w:rPr>
          <w:rStyle w:val="fontstyle01"/>
          <w:rFonts w:asciiTheme="minorHAnsi" w:hAnsiTheme="minorHAnsi" w:cstheme="minorHAnsi"/>
          <w:sz w:val="22"/>
          <w:szCs w:val="22"/>
        </w:rPr>
        <w:t>.</w:t>
      </w:r>
    </w:p>
    <w:p w14:paraId="760DAE15" w14:textId="77777777" w:rsidR="007C49C6" w:rsidRPr="00003DB8" w:rsidRDefault="007C49C6" w:rsidP="007C49C6">
      <w:pPr>
        <w:rPr>
          <w:b/>
        </w:rPr>
      </w:pPr>
      <w:r>
        <w:rPr>
          <w:b/>
        </w:rPr>
        <w:t xml:space="preserve">What is the </w:t>
      </w:r>
      <w:r w:rsidRPr="00003DB8">
        <w:rPr>
          <w:b/>
        </w:rPr>
        <w:t>Public Consultation Process</w:t>
      </w:r>
      <w:r>
        <w:rPr>
          <w:b/>
        </w:rPr>
        <w:t xml:space="preserve"> for the scheme</w:t>
      </w:r>
      <w:r w:rsidRPr="00003DB8">
        <w:rPr>
          <w:b/>
        </w:rPr>
        <w:t>?</w:t>
      </w:r>
    </w:p>
    <w:p w14:paraId="560220E7" w14:textId="1E7BC84D" w:rsidR="008466C1" w:rsidRDefault="001D603F" w:rsidP="001D603F">
      <w:pPr>
        <w:pStyle w:val="ListBullet"/>
        <w:numPr>
          <w:ilvl w:val="0"/>
          <w:numId w:val="0"/>
        </w:numPr>
        <w:jc w:val="both"/>
      </w:pPr>
      <w:r>
        <w:t xml:space="preserve">A non-statutory public consultation process will be carried out for the scheme. </w:t>
      </w:r>
      <w:r w:rsidR="008466C1">
        <w:t xml:space="preserve">The proposals can be viewed and submissions can be made </w:t>
      </w:r>
      <w:r w:rsidR="00742C8F">
        <w:t>on the Dublin City Council’</w:t>
      </w:r>
      <w:r w:rsidR="00CB6946">
        <w:t xml:space="preserve">s </w:t>
      </w:r>
      <w:r w:rsidR="00742C8F">
        <w:t xml:space="preserve">website </w:t>
      </w:r>
      <w:hyperlink r:id="rId6" w:history="1">
        <w:r w:rsidR="00742C8F">
          <w:rPr>
            <w:rStyle w:val="Hyperlink"/>
          </w:rPr>
          <w:t>http://consultation.dublincity.ie/</w:t>
        </w:r>
      </w:hyperlink>
    </w:p>
    <w:p w14:paraId="221C9EB4" w14:textId="45232BD6" w:rsidR="001D603F" w:rsidRDefault="001D603F" w:rsidP="001D603F">
      <w:pPr>
        <w:pStyle w:val="ListBullet"/>
        <w:numPr>
          <w:ilvl w:val="0"/>
          <w:numId w:val="0"/>
        </w:numPr>
        <w:jc w:val="both"/>
      </w:pPr>
      <w:r>
        <w:t>The scheme drawings will be available to view</w:t>
      </w:r>
      <w:r w:rsidRPr="00BA3E89">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 from </w:t>
      </w:r>
      <w:r w:rsidR="00FE4F3F" w:rsidRPr="003B0D12">
        <w:t xml:space="preserve">Thursday </w:t>
      </w:r>
      <w:r w:rsidR="000268BE" w:rsidRPr="003B0D12">
        <w:t>November</w:t>
      </w:r>
      <w:r w:rsidR="00FE4F3F" w:rsidRPr="003B0D12">
        <w:t xml:space="preserve"> 2</w:t>
      </w:r>
      <w:r w:rsidR="00FE4F3F" w:rsidRPr="003B0D12">
        <w:rPr>
          <w:vertAlign w:val="superscript"/>
        </w:rPr>
        <w:t>nd</w:t>
      </w:r>
      <w:r w:rsidR="00FE4F3F" w:rsidRPr="003B0D12">
        <w:t xml:space="preserve"> </w:t>
      </w:r>
      <w:r w:rsidR="00335EAD" w:rsidRPr="003B0D12">
        <w:t xml:space="preserve"> – Friday 8</w:t>
      </w:r>
      <w:r w:rsidR="00335EAD" w:rsidRPr="003B0D12">
        <w:rPr>
          <w:vertAlign w:val="superscript"/>
        </w:rPr>
        <w:t>th</w:t>
      </w:r>
      <w:r w:rsidR="00335EAD" w:rsidRPr="003B0D12">
        <w:t xml:space="preserve"> December </w:t>
      </w:r>
      <w:r w:rsidRPr="003B0D12">
        <w:t>at:</w:t>
      </w:r>
    </w:p>
    <w:p w14:paraId="1D18AA87" w14:textId="6D47B0F6" w:rsidR="007C49C6" w:rsidRDefault="007C49C6" w:rsidP="007C49C6">
      <w:pPr>
        <w:pStyle w:val="ListBullet"/>
        <w:numPr>
          <w:ilvl w:val="0"/>
          <w:numId w:val="7"/>
        </w:numPr>
        <w:jc w:val="both"/>
      </w:pPr>
      <w:r>
        <w:t>Dublin City Council, Block 1, Floor 0, Civic Offices, Wood Quay, Dubli</w:t>
      </w:r>
      <w:r w:rsidR="0006754D">
        <w:t>n</w:t>
      </w:r>
      <w:r>
        <w:t xml:space="preserve"> 8, D08RF3F</w:t>
      </w:r>
    </w:p>
    <w:p w14:paraId="2EC1EFF1" w14:textId="0E10DEA5" w:rsidR="007C49C6" w:rsidRPr="00335EAD" w:rsidRDefault="007C49C6" w:rsidP="007C49C6">
      <w:pPr>
        <w:pStyle w:val="ListBullet"/>
        <w:numPr>
          <w:ilvl w:val="0"/>
          <w:numId w:val="7"/>
        </w:numPr>
        <w:jc w:val="both"/>
      </w:pPr>
      <w:r w:rsidRPr="007C49C6">
        <w:rPr>
          <w:lang w:val="en-IE"/>
        </w:rPr>
        <w:t>Pembroke Library, Anglesea Road, Dublin 4, Co. Dublin, D04 H765</w:t>
      </w:r>
    </w:p>
    <w:p w14:paraId="383A11D8" w14:textId="54B9BBA2" w:rsidR="00335EAD" w:rsidRPr="007C49C6" w:rsidRDefault="00335EAD" w:rsidP="007C49C6">
      <w:pPr>
        <w:pStyle w:val="ListBullet"/>
        <w:numPr>
          <w:ilvl w:val="0"/>
          <w:numId w:val="7"/>
        </w:numPr>
        <w:jc w:val="both"/>
      </w:pPr>
      <w:r>
        <w:rPr>
          <w:lang w:val="en-IE"/>
        </w:rPr>
        <w:t>Donnybrook Community Centre-Rear of Sacred Heart Church, Donnybrook, Dublin 4.</w:t>
      </w:r>
    </w:p>
    <w:p w14:paraId="60B5715C" w14:textId="58C155B6" w:rsidR="00003DB8" w:rsidRPr="003B0D12" w:rsidRDefault="000228B1" w:rsidP="007C49C6">
      <w:pPr>
        <w:pStyle w:val="ListBullet"/>
        <w:numPr>
          <w:ilvl w:val="0"/>
          <w:numId w:val="7"/>
        </w:numPr>
        <w:jc w:val="both"/>
        <w:rPr>
          <w:rStyle w:val="Hyperlink"/>
          <w:color w:val="auto"/>
          <w:u w:val="none"/>
        </w:rPr>
      </w:pPr>
      <w:hyperlink r:id="rId7" w:history="1">
        <w:r w:rsidR="009B65EF" w:rsidRPr="00562CE9">
          <w:rPr>
            <w:rStyle w:val="Hyperlink"/>
          </w:rPr>
          <w:t>www.dublincity.ie/activetravel</w:t>
        </w:r>
      </w:hyperlink>
    </w:p>
    <w:p w14:paraId="35A77A7D" w14:textId="71559837" w:rsidR="00742C8F" w:rsidRPr="003B0D12" w:rsidRDefault="00CB6946" w:rsidP="003B0D12">
      <w:pPr>
        <w:pStyle w:val="ListBullet"/>
        <w:numPr>
          <w:ilvl w:val="0"/>
          <w:numId w:val="0"/>
        </w:numPr>
        <w:jc w:val="both"/>
        <w:rPr>
          <w:bCs/>
        </w:rPr>
      </w:pPr>
      <w:r>
        <w:rPr>
          <w:bCs/>
        </w:rPr>
        <w:t>An information event on the project will be held from 4-7pm on the 9</w:t>
      </w:r>
      <w:r w:rsidRPr="003B0D12">
        <w:rPr>
          <w:bCs/>
          <w:vertAlign w:val="superscript"/>
        </w:rPr>
        <w:t>th</w:t>
      </w:r>
      <w:r>
        <w:rPr>
          <w:bCs/>
        </w:rPr>
        <w:t xml:space="preserve"> of November 2023 in Donnybrook Parish Community Centre.</w:t>
      </w:r>
    </w:p>
    <w:p w14:paraId="51ED5C67" w14:textId="7BBD7043" w:rsidR="009B65EF" w:rsidRDefault="000F238A">
      <w:pPr>
        <w:pStyle w:val="ListBullet"/>
        <w:numPr>
          <w:ilvl w:val="0"/>
          <w:numId w:val="0"/>
        </w:numPr>
        <w:jc w:val="both"/>
        <w:rPr>
          <w:b/>
          <w:bCs/>
        </w:rPr>
      </w:pPr>
      <w:r w:rsidRPr="000F238A">
        <w:rPr>
          <w:bCs/>
        </w:rPr>
        <w:t>The design may be review</w:t>
      </w:r>
      <w:r w:rsidR="0024691D">
        <w:rPr>
          <w:bCs/>
        </w:rPr>
        <w:t>ed</w:t>
      </w:r>
      <w:r w:rsidRPr="000F238A">
        <w:rPr>
          <w:bCs/>
        </w:rPr>
        <w:t xml:space="preserve"> based on the feedback received </w:t>
      </w:r>
      <w:r>
        <w:rPr>
          <w:bCs/>
        </w:rPr>
        <w:t xml:space="preserve">during the Consultation Period. </w:t>
      </w:r>
      <w:r w:rsidR="00742C8F">
        <w:rPr>
          <w:bCs/>
        </w:rPr>
        <w:t xml:space="preserve">A  Public Consultation Report </w:t>
      </w:r>
      <w:r w:rsidR="00CB6946">
        <w:rPr>
          <w:bCs/>
        </w:rPr>
        <w:t xml:space="preserve">summarising the consultation results </w:t>
      </w:r>
      <w:r w:rsidR="00742C8F">
        <w:rPr>
          <w:bCs/>
        </w:rPr>
        <w:t xml:space="preserve">will </w:t>
      </w:r>
      <w:r w:rsidR="00B93AF2">
        <w:rPr>
          <w:bCs/>
        </w:rPr>
        <w:t xml:space="preserve">also </w:t>
      </w:r>
      <w:r w:rsidR="00742C8F">
        <w:rPr>
          <w:bCs/>
        </w:rPr>
        <w:t xml:space="preserve">be published </w:t>
      </w:r>
      <w:r w:rsidR="00B93AF2">
        <w:rPr>
          <w:bCs/>
        </w:rPr>
        <w:t>in due course.</w:t>
      </w:r>
    </w:p>
    <w:p w14:paraId="553DFC4E" w14:textId="77777777" w:rsidR="008822C3" w:rsidRDefault="008822C3" w:rsidP="008822C3">
      <w:pPr>
        <w:rPr>
          <w:b/>
        </w:rPr>
      </w:pPr>
      <w:r w:rsidRPr="0024691D">
        <w:rPr>
          <w:b/>
        </w:rPr>
        <w:t>Will there be an opportunity to meet with Dublin City Council and the designers to discuss the proposals</w:t>
      </w:r>
      <w:r>
        <w:rPr>
          <w:b/>
        </w:rPr>
        <w:t>?</w:t>
      </w:r>
    </w:p>
    <w:p w14:paraId="460525AF" w14:textId="77777777" w:rsidR="008822C3" w:rsidRPr="0024691D" w:rsidRDefault="008822C3" w:rsidP="008822C3">
      <w:r w:rsidRPr="0024691D">
        <w:t xml:space="preserve">An information </w:t>
      </w:r>
      <w:r>
        <w:t>event on the project will be held from 4-7pm on the 9</w:t>
      </w:r>
      <w:r w:rsidRPr="0024691D">
        <w:rPr>
          <w:vertAlign w:val="superscript"/>
        </w:rPr>
        <w:t>th</w:t>
      </w:r>
      <w:r>
        <w:t xml:space="preserve"> of November in </w:t>
      </w:r>
      <w:r w:rsidRPr="00C300F2">
        <w:t>Donnybrook Parish Community</w:t>
      </w:r>
      <w:r>
        <w:t xml:space="preserve"> </w:t>
      </w:r>
      <w:r w:rsidRPr="00C300F2">
        <w:t>Centre, rear of the Sacred Heart Church, Donnybrook, Dublin</w:t>
      </w:r>
      <w:r>
        <w:t>. This will provide an opportunity for the public to discuss the proposals with Dublin City Council and give their feedback.</w:t>
      </w:r>
    </w:p>
    <w:p w14:paraId="63231DE0" w14:textId="4695A9D1" w:rsidR="008822C3" w:rsidRDefault="008822C3" w:rsidP="001D603F">
      <w:pPr>
        <w:pStyle w:val="ListBullet"/>
        <w:numPr>
          <w:ilvl w:val="0"/>
          <w:numId w:val="0"/>
        </w:numPr>
        <w:jc w:val="both"/>
        <w:rPr>
          <w:b/>
          <w:bCs/>
        </w:rPr>
      </w:pPr>
    </w:p>
    <w:p w14:paraId="7A210736" w14:textId="752D3A51" w:rsidR="00556B45" w:rsidRDefault="00556B45" w:rsidP="001D603F">
      <w:pPr>
        <w:pStyle w:val="ListBullet"/>
        <w:numPr>
          <w:ilvl w:val="0"/>
          <w:numId w:val="0"/>
        </w:numPr>
        <w:jc w:val="both"/>
        <w:rPr>
          <w:b/>
          <w:bCs/>
        </w:rPr>
      </w:pPr>
      <w:r>
        <w:rPr>
          <w:b/>
          <w:bCs/>
        </w:rPr>
        <w:t xml:space="preserve">What is the Planning decision process for this </w:t>
      </w:r>
      <w:r w:rsidR="002A00DE">
        <w:rPr>
          <w:b/>
          <w:bCs/>
        </w:rPr>
        <w:t>scheme?</w:t>
      </w:r>
    </w:p>
    <w:p w14:paraId="4E15248E" w14:textId="77777777" w:rsidR="00556B45" w:rsidRDefault="00556B45" w:rsidP="001D603F">
      <w:pPr>
        <w:pStyle w:val="ListBullet"/>
        <w:numPr>
          <w:ilvl w:val="0"/>
          <w:numId w:val="0"/>
        </w:numPr>
        <w:jc w:val="both"/>
        <w:rPr>
          <w:bCs/>
        </w:rPr>
      </w:pPr>
      <w:r w:rsidRPr="00556B45">
        <w:rPr>
          <w:bCs/>
        </w:rPr>
        <w:t xml:space="preserve">It is anticipated that this scheme will be implemented under Section 38 of the Road Traffic Act. </w:t>
      </w:r>
    </w:p>
    <w:p w14:paraId="0E920D6C" w14:textId="4DB8E6B8" w:rsidR="00556B45" w:rsidRDefault="00556B45" w:rsidP="001D603F">
      <w:pPr>
        <w:pStyle w:val="ListBullet"/>
        <w:numPr>
          <w:ilvl w:val="0"/>
          <w:numId w:val="0"/>
        </w:numPr>
        <w:jc w:val="both"/>
        <w:rPr>
          <w:bCs/>
        </w:rPr>
      </w:pPr>
      <w:r w:rsidRPr="00556B45">
        <w:rPr>
          <w:bCs/>
        </w:rPr>
        <w:t>EIA and AA screening Reports have being completed for each section and a final decision on the proposed planning Route will be made by Dublin City Council Planners</w:t>
      </w:r>
      <w:r>
        <w:rPr>
          <w:bCs/>
        </w:rPr>
        <w:t>.</w:t>
      </w:r>
    </w:p>
    <w:p w14:paraId="5C95D3E9" w14:textId="77777777" w:rsidR="00556B45" w:rsidRPr="00556B45" w:rsidRDefault="00556B45" w:rsidP="001D603F">
      <w:pPr>
        <w:pStyle w:val="ListBullet"/>
        <w:numPr>
          <w:ilvl w:val="0"/>
          <w:numId w:val="0"/>
        </w:numPr>
        <w:jc w:val="both"/>
        <w:rPr>
          <w:bCs/>
        </w:rPr>
      </w:pPr>
    </w:p>
    <w:p w14:paraId="4609C228" w14:textId="578088F1" w:rsidR="00540501" w:rsidRDefault="00540501" w:rsidP="00197969">
      <w:pPr>
        <w:pStyle w:val="ListBullet"/>
        <w:numPr>
          <w:ilvl w:val="0"/>
          <w:numId w:val="0"/>
        </w:numPr>
        <w:ind w:left="360" w:hanging="360"/>
        <w:jc w:val="both"/>
        <w:rPr>
          <w:b/>
          <w:bCs/>
        </w:rPr>
      </w:pPr>
      <w:r w:rsidRPr="00B012FB">
        <w:rPr>
          <w:b/>
          <w:bCs/>
        </w:rPr>
        <w:t>Who is funding the Scheme</w:t>
      </w:r>
      <w:r w:rsidR="00AC5D25">
        <w:rPr>
          <w:b/>
          <w:bCs/>
        </w:rPr>
        <w:t>s</w:t>
      </w:r>
      <w:r w:rsidRPr="00B012FB">
        <w:rPr>
          <w:b/>
          <w:bCs/>
        </w:rPr>
        <w:t>?</w:t>
      </w:r>
    </w:p>
    <w:p w14:paraId="4D5732D5" w14:textId="39D862E6" w:rsidR="00615A3B" w:rsidRPr="00615A3B" w:rsidRDefault="00615A3B" w:rsidP="00197969">
      <w:pPr>
        <w:pStyle w:val="ListBullet"/>
        <w:numPr>
          <w:ilvl w:val="0"/>
          <w:numId w:val="0"/>
        </w:numPr>
        <w:ind w:left="360" w:hanging="360"/>
        <w:jc w:val="both"/>
      </w:pPr>
      <w:r w:rsidRPr="00615A3B">
        <w:t>The project is being funded by the National Transport Authority</w:t>
      </w:r>
      <w:r>
        <w:t>.</w:t>
      </w:r>
    </w:p>
    <w:p w14:paraId="4606F9AD" w14:textId="77777777" w:rsidR="000F238A" w:rsidRDefault="000F238A" w:rsidP="003D3A07">
      <w:pPr>
        <w:pStyle w:val="ListBullet"/>
        <w:numPr>
          <w:ilvl w:val="0"/>
          <w:numId w:val="0"/>
        </w:numPr>
      </w:pPr>
    </w:p>
    <w:p w14:paraId="13013289" w14:textId="77777777" w:rsidR="00742C8F" w:rsidRDefault="00742C8F">
      <w:pPr>
        <w:pStyle w:val="ListBullet"/>
        <w:numPr>
          <w:ilvl w:val="0"/>
          <w:numId w:val="0"/>
        </w:numPr>
        <w:jc w:val="both"/>
        <w:rPr>
          <w:b/>
          <w:bCs/>
        </w:rPr>
      </w:pPr>
    </w:p>
    <w:p w14:paraId="7FF5FCDE" w14:textId="77777777" w:rsidR="00742C8F" w:rsidRDefault="00742C8F">
      <w:pPr>
        <w:pStyle w:val="ListBullet"/>
        <w:numPr>
          <w:ilvl w:val="0"/>
          <w:numId w:val="0"/>
        </w:numPr>
        <w:jc w:val="both"/>
        <w:rPr>
          <w:b/>
          <w:bCs/>
        </w:rPr>
      </w:pPr>
    </w:p>
    <w:p w14:paraId="00016A79" w14:textId="2FFC5FDA" w:rsidR="000F238A" w:rsidRDefault="00141488">
      <w:pPr>
        <w:pStyle w:val="ListBullet"/>
        <w:numPr>
          <w:ilvl w:val="0"/>
          <w:numId w:val="0"/>
        </w:numPr>
        <w:jc w:val="both"/>
        <w:rPr>
          <w:b/>
          <w:bCs/>
        </w:rPr>
      </w:pPr>
      <w:r>
        <w:rPr>
          <w:b/>
          <w:bCs/>
        </w:rPr>
        <w:t xml:space="preserve">Has the </w:t>
      </w:r>
      <w:r w:rsidR="000F238A" w:rsidRPr="00B012FB">
        <w:rPr>
          <w:b/>
          <w:bCs/>
        </w:rPr>
        <w:t>impacts</w:t>
      </w:r>
      <w:r>
        <w:rPr>
          <w:b/>
          <w:bCs/>
        </w:rPr>
        <w:t xml:space="preserve"> of the</w:t>
      </w:r>
      <w:r w:rsidR="000F238A" w:rsidRPr="00B012FB">
        <w:rPr>
          <w:b/>
          <w:bCs/>
        </w:rPr>
        <w:t xml:space="preserve"> </w:t>
      </w:r>
      <w:r w:rsidRPr="00141488">
        <w:rPr>
          <w:b/>
          <w:bCs/>
        </w:rPr>
        <w:t xml:space="preserve">proposed One way traffic </w:t>
      </w:r>
      <w:r w:rsidR="000F238A" w:rsidRPr="00B012FB">
        <w:rPr>
          <w:b/>
          <w:bCs/>
        </w:rPr>
        <w:t>been considered?</w:t>
      </w:r>
    </w:p>
    <w:p w14:paraId="515E612C" w14:textId="3FBF2628" w:rsidR="000F238A" w:rsidRDefault="000F238A" w:rsidP="000F238A">
      <w:pPr>
        <w:pStyle w:val="ListBullet"/>
        <w:numPr>
          <w:ilvl w:val="0"/>
          <w:numId w:val="0"/>
        </w:numPr>
        <w:jc w:val="both"/>
      </w:pPr>
      <w:r w:rsidRPr="00291BCD">
        <w:t>Yes.</w:t>
      </w:r>
      <w:r>
        <w:t xml:space="preserve"> Traffic impacts along the route</w:t>
      </w:r>
      <w:r w:rsidR="00141488">
        <w:t xml:space="preserve"> and the wider area</w:t>
      </w:r>
      <w:r>
        <w:t xml:space="preserve"> have been considered as part of the environmental screening exercise. </w:t>
      </w:r>
      <w:r w:rsidR="00C72D16">
        <w:t xml:space="preserve"> </w:t>
      </w:r>
    </w:p>
    <w:p w14:paraId="2327A686" w14:textId="44F05E83" w:rsidR="00C72D16" w:rsidRDefault="00C72D16" w:rsidP="000F238A">
      <w:pPr>
        <w:pStyle w:val="ListBullet"/>
        <w:numPr>
          <w:ilvl w:val="0"/>
          <w:numId w:val="0"/>
        </w:numPr>
        <w:jc w:val="both"/>
      </w:pPr>
      <w:r>
        <w:t xml:space="preserve">Extensive traffic modelling of how traffic will divert after the scheme is in place has been carried out as part of the Traffic Analysis. </w:t>
      </w:r>
    </w:p>
    <w:p w14:paraId="5B496208" w14:textId="77777777" w:rsidR="00AF77C7" w:rsidRDefault="00AF77C7" w:rsidP="000F238A">
      <w:pPr>
        <w:pStyle w:val="ListBullet"/>
        <w:numPr>
          <w:ilvl w:val="0"/>
          <w:numId w:val="0"/>
        </w:numPr>
        <w:jc w:val="both"/>
        <w:rPr>
          <w:b/>
        </w:rPr>
      </w:pPr>
    </w:p>
    <w:p w14:paraId="194A1E5A" w14:textId="698F8C02" w:rsidR="005054A0" w:rsidRPr="00914BE7" w:rsidRDefault="005054A0" w:rsidP="000F238A">
      <w:pPr>
        <w:pStyle w:val="ListBullet"/>
        <w:numPr>
          <w:ilvl w:val="0"/>
          <w:numId w:val="0"/>
        </w:numPr>
        <w:jc w:val="both"/>
        <w:rPr>
          <w:b/>
        </w:rPr>
      </w:pPr>
      <w:r>
        <w:rPr>
          <w:b/>
        </w:rPr>
        <w:t>Why is the proposed one-way system being introduced at the entrance t</w:t>
      </w:r>
      <w:r w:rsidR="00141488">
        <w:rPr>
          <w:b/>
        </w:rPr>
        <w:t xml:space="preserve">o the Smurfit Kappa site and not </w:t>
      </w:r>
      <w:r>
        <w:rPr>
          <w:b/>
        </w:rPr>
        <w:t xml:space="preserve">at the entrance to David Lloyd </w:t>
      </w:r>
      <w:r w:rsidR="00766574">
        <w:rPr>
          <w:b/>
        </w:rPr>
        <w:t>Gym</w:t>
      </w:r>
      <w:r>
        <w:rPr>
          <w:b/>
        </w:rPr>
        <w:t>?</w:t>
      </w:r>
    </w:p>
    <w:p w14:paraId="14DC953B" w14:textId="77777777" w:rsidR="008E5BFB" w:rsidRDefault="008E5BFB" w:rsidP="008471D0">
      <w:pPr>
        <w:pStyle w:val="ListBullet"/>
        <w:numPr>
          <w:ilvl w:val="0"/>
          <w:numId w:val="0"/>
        </w:numPr>
        <w:jc w:val="both"/>
      </w:pPr>
      <w:r>
        <w:t xml:space="preserve">In order to maintain the current </w:t>
      </w:r>
      <w:r w:rsidRPr="008E5BFB">
        <w:t>two</w:t>
      </w:r>
      <w:r>
        <w:t xml:space="preserve"> way </w:t>
      </w:r>
      <w:r w:rsidRPr="008E5BFB">
        <w:t>traffic and</w:t>
      </w:r>
      <w:r>
        <w:t xml:space="preserve"> facilitate the new shared area</w:t>
      </w:r>
      <w:r w:rsidRPr="008E5BFB">
        <w:t xml:space="preserve"> between the David Lloyd Gym and Smurfit Kappa entrance</w:t>
      </w:r>
      <w:r>
        <w:t>, th</w:t>
      </w:r>
      <w:r w:rsidR="00141488">
        <w:t xml:space="preserve">e existing </w:t>
      </w:r>
      <w:r w:rsidR="00141488" w:rsidRPr="00141488">
        <w:t xml:space="preserve">eastern kerb line </w:t>
      </w:r>
      <w:r w:rsidR="00141488">
        <w:t>would requ</w:t>
      </w:r>
      <w:r>
        <w:t xml:space="preserve">ire realigning and the </w:t>
      </w:r>
      <w:r w:rsidRPr="008E5BFB">
        <w:t xml:space="preserve">extension of the existing retaining wall </w:t>
      </w:r>
      <w:r>
        <w:t xml:space="preserve">along this section. In addition, </w:t>
      </w:r>
      <w:r w:rsidR="00914BE7" w:rsidRPr="006527A2">
        <w:t>approxi</w:t>
      </w:r>
      <w:r>
        <w:t>mately ten established trees would</w:t>
      </w:r>
      <w:r w:rsidR="00914BE7" w:rsidRPr="006527A2">
        <w:t xml:space="preserve"> be </w:t>
      </w:r>
      <w:r w:rsidR="00914BE7" w:rsidRPr="008E5BFB">
        <w:t xml:space="preserve">impacted. </w:t>
      </w:r>
    </w:p>
    <w:p w14:paraId="603E1D61" w14:textId="43B4D9EC" w:rsidR="000F238A" w:rsidRDefault="008E5BFB" w:rsidP="008471D0">
      <w:pPr>
        <w:pStyle w:val="ListBullet"/>
        <w:numPr>
          <w:ilvl w:val="0"/>
          <w:numId w:val="0"/>
        </w:numPr>
        <w:jc w:val="both"/>
      </w:pPr>
      <w:r>
        <w:t>H</w:t>
      </w:r>
      <w:r w:rsidR="008471D0" w:rsidRPr="00C746B3">
        <w:t>eavy</w:t>
      </w:r>
      <w:r w:rsidR="00C746B3">
        <w:t xml:space="preserve"> civil works on the eastern kerb line will not be required</w:t>
      </w:r>
      <w:r w:rsidR="008471D0">
        <w:t xml:space="preserve"> if the one-way system starts at the entrance to Smurfit Kappa</w:t>
      </w:r>
      <w:r w:rsidR="00914BE7" w:rsidRPr="00C746B3">
        <w:t xml:space="preserve">. </w:t>
      </w:r>
      <w:r w:rsidR="008471D0">
        <w:t xml:space="preserve">This also aligns with the rapid build </w:t>
      </w:r>
      <w:r w:rsidR="00FF0EC1">
        <w:t>scheme</w:t>
      </w:r>
      <w:r w:rsidR="008471D0">
        <w:t xml:space="preserve"> objective</w:t>
      </w:r>
      <w:r w:rsidR="00FF0EC1">
        <w:t xml:space="preserve"> which aims at utilising cost-effective measures to deliver walking and cycling infrastructure.</w:t>
      </w:r>
    </w:p>
    <w:p w14:paraId="38AC1B14" w14:textId="77777777" w:rsidR="00FF0EC1" w:rsidRDefault="00FF0EC1" w:rsidP="000F238A">
      <w:pPr>
        <w:pStyle w:val="ListBullet"/>
        <w:numPr>
          <w:ilvl w:val="0"/>
          <w:numId w:val="0"/>
        </w:numPr>
        <w:ind w:left="360" w:hanging="360"/>
        <w:jc w:val="both"/>
        <w:rPr>
          <w:b/>
          <w:bCs/>
        </w:rPr>
      </w:pPr>
    </w:p>
    <w:p w14:paraId="39A1AB16" w14:textId="37224489" w:rsidR="000F238A" w:rsidRDefault="000F238A" w:rsidP="000F238A">
      <w:pPr>
        <w:pStyle w:val="ListBullet"/>
        <w:numPr>
          <w:ilvl w:val="0"/>
          <w:numId w:val="0"/>
        </w:numPr>
        <w:ind w:left="360" w:hanging="360"/>
        <w:jc w:val="both"/>
        <w:rPr>
          <w:b/>
          <w:bCs/>
        </w:rPr>
      </w:pPr>
      <w:r w:rsidRPr="00B012FB">
        <w:rPr>
          <w:b/>
          <w:bCs/>
        </w:rPr>
        <w:t>Have Environmental Assessments been carried out?</w:t>
      </w:r>
    </w:p>
    <w:p w14:paraId="0A2D4343" w14:textId="77777777" w:rsidR="000F238A" w:rsidRDefault="000F238A" w:rsidP="000F238A">
      <w:pPr>
        <w:pStyle w:val="ListBullet"/>
        <w:numPr>
          <w:ilvl w:val="0"/>
          <w:numId w:val="0"/>
        </w:numPr>
        <w:jc w:val="both"/>
      </w:pPr>
      <w:r w:rsidRPr="00AD6BC0">
        <w:t>Yes.</w:t>
      </w:r>
      <w:r>
        <w:t xml:space="preserve"> The following  screening assessments have been completed :</w:t>
      </w:r>
    </w:p>
    <w:p w14:paraId="057A13C5" w14:textId="33829B3B" w:rsidR="000F238A" w:rsidRDefault="000F238A" w:rsidP="000F238A">
      <w:pPr>
        <w:pStyle w:val="ListBullet"/>
        <w:numPr>
          <w:ilvl w:val="0"/>
          <w:numId w:val="6"/>
        </w:numPr>
        <w:jc w:val="both"/>
      </w:pPr>
      <w:r>
        <w:t>Environmental Impact Assessment Screening</w:t>
      </w:r>
    </w:p>
    <w:p w14:paraId="37552969" w14:textId="77777777" w:rsidR="000F238A" w:rsidRDefault="000F238A" w:rsidP="000F238A">
      <w:pPr>
        <w:pStyle w:val="ListBullet"/>
        <w:numPr>
          <w:ilvl w:val="0"/>
          <w:numId w:val="6"/>
        </w:numPr>
        <w:jc w:val="both"/>
      </w:pPr>
      <w:r>
        <w:t>Appropriate Assessment Screening</w:t>
      </w:r>
    </w:p>
    <w:p w14:paraId="141C0A5B" w14:textId="59226780" w:rsidR="000F238A" w:rsidRDefault="000F238A" w:rsidP="000F238A">
      <w:pPr>
        <w:pStyle w:val="ListBullet"/>
        <w:numPr>
          <w:ilvl w:val="0"/>
          <w:numId w:val="0"/>
        </w:numPr>
      </w:pPr>
      <w:r>
        <w:t>Both screening reports concluded that an Environmental Impact Assessment report and Appropriate Assessment Report are not required for the scheme</w:t>
      </w:r>
    </w:p>
    <w:p w14:paraId="4F7D921A" w14:textId="5577B294" w:rsidR="002376EC" w:rsidRPr="00B012FB" w:rsidRDefault="002376EC" w:rsidP="0028469D">
      <w:pPr>
        <w:pStyle w:val="ListBullet"/>
        <w:numPr>
          <w:ilvl w:val="0"/>
          <w:numId w:val="0"/>
        </w:numPr>
        <w:jc w:val="both"/>
        <w:rPr>
          <w:b/>
          <w:bCs/>
        </w:rPr>
      </w:pPr>
    </w:p>
    <w:p w14:paraId="3A9E54E0" w14:textId="5CD56AF0" w:rsidR="00540501" w:rsidRDefault="00540501" w:rsidP="00197969">
      <w:pPr>
        <w:pStyle w:val="ListBullet"/>
        <w:numPr>
          <w:ilvl w:val="0"/>
          <w:numId w:val="0"/>
        </w:numPr>
        <w:ind w:left="360" w:hanging="360"/>
        <w:jc w:val="both"/>
        <w:rPr>
          <w:b/>
          <w:bCs/>
        </w:rPr>
      </w:pPr>
      <w:r w:rsidRPr="00B012FB">
        <w:rPr>
          <w:b/>
          <w:bCs/>
        </w:rPr>
        <w:t>Will there be any in-stream works required on the Dodder River?</w:t>
      </w:r>
    </w:p>
    <w:p w14:paraId="0194FE4C" w14:textId="3D391965" w:rsidR="00683596" w:rsidRDefault="00683596" w:rsidP="00683596">
      <w:pPr>
        <w:pStyle w:val="ListBullet"/>
        <w:numPr>
          <w:ilvl w:val="0"/>
          <w:numId w:val="0"/>
        </w:numPr>
        <w:jc w:val="both"/>
      </w:pPr>
      <w:r w:rsidRPr="00683596">
        <w:t>No. All works proposed remain outside of the river and its banks and utilise existing footpaths and road space for the new infrastructure.</w:t>
      </w:r>
    </w:p>
    <w:p w14:paraId="518D06BE" w14:textId="1741C632" w:rsidR="006E7B62" w:rsidRPr="00B012FB" w:rsidRDefault="004F1413" w:rsidP="00377448">
      <w:pPr>
        <w:pStyle w:val="ListBullet"/>
        <w:numPr>
          <w:ilvl w:val="0"/>
          <w:numId w:val="0"/>
        </w:numPr>
        <w:jc w:val="both"/>
        <w:rPr>
          <w:b/>
          <w:bCs/>
        </w:rPr>
      </w:pPr>
      <w:r w:rsidRPr="00B012FB">
        <w:rPr>
          <w:b/>
          <w:bCs/>
        </w:rPr>
        <w:tab/>
      </w:r>
    </w:p>
    <w:p w14:paraId="6C76FBE0" w14:textId="44E717A3" w:rsidR="00335EAD" w:rsidRDefault="004F1413" w:rsidP="00FE4F3F">
      <w:pPr>
        <w:pStyle w:val="ListBullet"/>
        <w:numPr>
          <w:ilvl w:val="0"/>
          <w:numId w:val="0"/>
        </w:numPr>
        <w:ind w:left="360" w:hanging="360"/>
        <w:jc w:val="both"/>
        <w:rPr>
          <w:b/>
          <w:color w:val="FF0000"/>
        </w:rPr>
      </w:pPr>
      <w:r w:rsidRPr="00B012FB">
        <w:rPr>
          <w:b/>
          <w:bCs/>
        </w:rPr>
        <w:t>How is existing parking</w:t>
      </w:r>
      <w:r w:rsidR="006527A2">
        <w:rPr>
          <w:b/>
          <w:bCs/>
        </w:rPr>
        <w:t xml:space="preserve"> on Beaver Row </w:t>
      </w:r>
      <w:r w:rsidRPr="00B012FB">
        <w:rPr>
          <w:b/>
          <w:bCs/>
        </w:rPr>
        <w:t>impacted</w:t>
      </w:r>
      <w:r w:rsidR="00540501" w:rsidRPr="00B012FB">
        <w:rPr>
          <w:b/>
          <w:bCs/>
        </w:rPr>
        <w:t>?</w:t>
      </w:r>
    </w:p>
    <w:p w14:paraId="4C6FAC78" w14:textId="515D2170" w:rsidR="003107A8" w:rsidRDefault="00335EAD" w:rsidP="00CD6526">
      <w:pPr>
        <w:pStyle w:val="ListBullet"/>
        <w:numPr>
          <w:ilvl w:val="0"/>
          <w:numId w:val="0"/>
        </w:numPr>
        <w:jc w:val="both"/>
      </w:pPr>
      <w:r w:rsidRPr="006527A2">
        <w:t>Exist</w:t>
      </w:r>
      <w:r w:rsidR="006527A2" w:rsidRPr="006527A2">
        <w:t xml:space="preserve">ing </w:t>
      </w:r>
      <w:r w:rsidR="00CE4A94" w:rsidRPr="006527A2">
        <w:t>Parking</w:t>
      </w:r>
      <w:r w:rsidRPr="006527A2">
        <w:t xml:space="preserve"> outside the cottages on Beaver </w:t>
      </w:r>
      <w:r w:rsidR="006527A2" w:rsidRPr="006527A2">
        <w:t>Row will be maintained and improved to</w:t>
      </w:r>
      <w:r w:rsidR="006527A2">
        <w:t xml:space="preserve"> provide additional</w:t>
      </w:r>
      <w:r w:rsidR="006527A2" w:rsidRPr="006527A2">
        <w:t xml:space="preserve"> width for car parking. </w:t>
      </w:r>
    </w:p>
    <w:p w14:paraId="00389545" w14:textId="15C31D29" w:rsidR="00B31234" w:rsidRDefault="00B31234" w:rsidP="00CD6526">
      <w:pPr>
        <w:pStyle w:val="ListBullet"/>
        <w:numPr>
          <w:ilvl w:val="0"/>
          <w:numId w:val="0"/>
        </w:numPr>
        <w:jc w:val="both"/>
      </w:pPr>
    </w:p>
    <w:p w14:paraId="79425DFF" w14:textId="0892A7F6" w:rsidR="00B31234" w:rsidRPr="006527A2" w:rsidRDefault="00FE4F3F" w:rsidP="00CD6526">
      <w:pPr>
        <w:pStyle w:val="ListBullet"/>
        <w:numPr>
          <w:ilvl w:val="0"/>
          <w:numId w:val="0"/>
        </w:numPr>
        <w:jc w:val="both"/>
      </w:pPr>
      <w:r>
        <w:t xml:space="preserve">The </w:t>
      </w:r>
      <w:r w:rsidR="000268BE">
        <w:t>existing</w:t>
      </w:r>
      <w:r w:rsidR="00B31234">
        <w:t xml:space="preserve"> Accessible parking bay outside No 10 Beaver Row Cottages will be maintained.</w:t>
      </w:r>
    </w:p>
    <w:p w14:paraId="51DBAAED" w14:textId="733931C4" w:rsidR="00C71FD2" w:rsidRDefault="00C71FD2" w:rsidP="00CD6526">
      <w:pPr>
        <w:pStyle w:val="ListBullet"/>
        <w:numPr>
          <w:ilvl w:val="0"/>
          <w:numId w:val="0"/>
        </w:numPr>
        <w:jc w:val="both"/>
      </w:pPr>
    </w:p>
    <w:p w14:paraId="03C9424B" w14:textId="77777777" w:rsidR="00C71FD2" w:rsidRPr="001A6103" w:rsidRDefault="00C71FD2" w:rsidP="00C71FD2">
      <w:pPr>
        <w:pStyle w:val="ListBullet"/>
        <w:numPr>
          <w:ilvl w:val="0"/>
          <w:numId w:val="0"/>
        </w:numPr>
        <w:ind w:left="360" w:hanging="360"/>
        <w:jc w:val="both"/>
        <w:rPr>
          <w:b/>
          <w:bCs/>
        </w:rPr>
      </w:pPr>
      <w:r w:rsidRPr="001A6103">
        <w:rPr>
          <w:b/>
          <w:bCs/>
        </w:rPr>
        <w:t>How will the Schemes interact with other projects under construction or planned?</w:t>
      </w:r>
    </w:p>
    <w:p w14:paraId="74372D14" w14:textId="7CE1382F" w:rsidR="00C71FD2" w:rsidRDefault="00C71FD2" w:rsidP="00C71FD2">
      <w:pPr>
        <w:pStyle w:val="ListBullet"/>
        <w:numPr>
          <w:ilvl w:val="0"/>
          <w:numId w:val="0"/>
        </w:numPr>
        <w:jc w:val="both"/>
      </w:pPr>
      <w:r w:rsidRPr="001A6103">
        <w:t>The schemes have been designed with planned or committed projects in mind to ensure there are no conflicts between proposals. Notable adjacent projects include River Dodder Flood Alleviation Scheme and BusConnects Dublin.</w:t>
      </w:r>
    </w:p>
    <w:p w14:paraId="67355E42" w14:textId="056DEC36" w:rsidR="00060CCE" w:rsidRDefault="00060CCE" w:rsidP="00C71FD2">
      <w:pPr>
        <w:pStyle w:val="ListBullet"/>
        <w:numPr>
          <w:ilvl w:val="0"/>
          <w:numId w:val="0"/>
        </w:numPr>
        <w:jc w:val="both"/>
      </w:pPr>
    </w:p>
    <w:p w14:paraId="650B8C1C" w14:textId="7D424CD9" w:rsidR="00060CCE" w:rsidRDefault="00FE4F3F" w:rsidP="00C71FD2">
      <w:pPr>
        <w:pStyle w:val="ListBullet"/>
        <w:numPr>
          <w:ilvl w:val="0"/>
          <w:numId w:val="0"/>
        </w:numPr>
        <w:jc w:val="both"/>
        <w:rPr>
          <w:b/>
        </w:rPr>
      </w:pPr>
      <w:r>
        <w:rPr>
          <w:b/>
        </w:rPr>
        <w:t xml:space="preserve">Why is </w:t>
      </w:r>
      <w:r w:rsidR="00060CCE" w:rsidRPr="00060CCE">
        <w:rPr>
          <w:b/>
        </w:rPr>
        <w:t>Shared Space Use</w:t>
      </w:r>
      <w:r w:rsidR="00CA0208">
        <w:rPr>
          <w:b/>
        </w:rPr>
        <w:t>d along the route?</w:t>
      </w:r>
    </w:p>
    <w:p w14:paraId="1D2F531A" w14:textId="798E0BED" w:rsidR="00834CD6" w:rsidRDefault="00FE4F3F" w:rsidP="00870C62">
      <w:pPr>
        <w:pStyle w:val="ListBullet"/>
        <w:numPr>
          <w:ilvl w:val="0"/>
          <w:numId w:val="0"/>
        </w:numPr>
        <w:jc w:val="both"/>
      </w:pPr>
      <w:r w:rsidRPr="00FE4F3F">
        <w:t xml:space="preserve">As space available along Beaver Row and Beech Hill Road is constrained, a shared space is required where pedestrian priority will be provided. During the detailed design process careful consideration will be given to the material palette used in order to ensure pedestrians and cyclists use shared areas appropriately. Tactile paving and signage will be provided in accordance with the Cycle Design Manual, to communicate the entry and exit to shared areas. Additionally the Active Travel </w:t>
      </w:r>
      <w:r w:rsidR="008822C3">
        <w:t>Programme</w:t>
      </w:r>
      <w:r w:rsidR="008822C3" w:rsidRPr="00FE4F3F">
        <w:t xml:space="preserve"> </w:t>
      </w:r>
      <w:r w:rsidRPr="00FE4F3F">
        <w:t>Office will be running a Behaviour Change Campaign</w:t>
      </w:r>
      <w:r w:rsidR="008822C3">
        <w:t xml:space="preserve"> in 2024</w:t>
      </w:r>
      <w:r w:rsidRPr="00FE4F3F">
        <w:t xml:space="preserve"> to inform people on the appropriate use of shared space.</w:t>
      </w:r>
    </w:p>
    <w:p w14:paraId="24DD54A9" w14:textId="5A05AE29" w:rsidR="00C72D16" w:rsidRDefault="00C72D16" w:rsidP="00380DEE">
      <w:pPr>
        <w:pStyle w:val="ListBullet"/>
        <w:numPr>
          <w:ilvl w:val="0"/>
          <w:numId w:val="0"/>
        </w:numPr>
        <w:jc w:val="both"/>
        <w:rPr>
          <w:bCs/>
        </w:rPr>
      </w:pPr>
    </w:p>
    <w:p w14:paraId="55007D97" w14:textId="364A6AF3" w:rsidR="00E77CBC" w:rsidRPr="006527A2" w:rsidRDefault="006527A2" w:rsidP="00E77CBC">
      <w:pPr>
        <w:pStyle w:val="ListBullet"/>
        <w:numPr>
          <w:ilvl w:val="0"/>
          <w:numId w:val="0"/>
        </w:numPr>
        <w:rPr>
          <w:b/>
          <w:bCs/>
        </w:rPr>
      </w:pPr>
      <w:r w:rsidRPr="006527A2">
        <w:rPr>
          <w:b/>
          <w:bCs/>
        </w:rPr>
        <w:lastRenderedPageBreak/>
        <w:t>Are there any trees impacted along the scheme.</w:t>
      </w:r>
    </w:p>
    <w:p w14:paraId="039C3176" w14:textId="26568F32" w:rsidR="00CA0208" w:rsidRDefault="002A7698" w:rsidP="003B0D12">
      <w:pPr>
        <w:pStyle w:val="ListBullet"/>
        <w:numPr>
          <w:ilvl w:val="0"/>
          <w:numId w:val="0"/>
        </w:numPr>
        <w:jc w:val="both"/>
        <w:rPr>
          <w:bCs/>
        </w:rPr>
      </w:pPr>
      <w:r>
        <w:rPr>
          <w:bCs/>
        </w:rPr>
        <w:t>Existing Trees on the east of Beech Hill Road between Smurfit Kappa and Beech Hill Campus will be maintained.</w:t>
      </w:r>
      <w:r w:rsidR="00ED43EF">
        <w:rPr>
          <w:bCs/>
        </w:rPr>
        <w:t xml:space="preserve"> </w:t>
      </w:r>
      <w:r w:rsidR="006527A2">
        <w:rPr>
          <w:bCs/>
        </w:rPr>
        <w:t xml:space="preserve">Three trees will be removed on the west side of Beech Hill Road approaching Clonskeagh Road. </w:t>
      </w:r>
      <w:r w:rsidR="00CA0208">
        <w:rPr>
          <w:bCs/>
        </w:rPr>
        <w:t>Two of the trees to be removed were classed in the tree survey as in fair condition and</w:t>
      </w:r>
      <w:r w:rsidR="00CA0208" w:rsidRPr="00CA0208">
        <w:rPr>
          <w:bCs/>
        </w:rPr>
        <w:t xml:space="preserve"> of moderate value</w:t>
      </w:r>
      <w:r w:rsidR="00CA0208">
        <w:rPr>
          <w:bCs/>
        </w:rPr>
        <w:t xml:space="preserve">, the third tree was classed as in </w:t>
      </w:r>
      <w:r w:rsidR="00CA0208" w:rsidRPr="00CA0208">
        <w:rPr>
          <w:bCs/>
        </w:rPr>
        <w:t>poor condition and is of low value</w:t>
      </w:r>
      <w:r w:rsidR="00CA0208">
        <w:rPr>
          <w:bCs/>
        </w:rPr>
        <w:t>.</w:t>
      </w:r>
    </w:p>
    <w:p w14:paraId="54489350" w14:textId="070D04F4" w:rsidR="006527A2" w:rsidRDefault="00CA0208" w:rsidP="003B0D12">
      <w:pPr>
        <w:pStyle w:val="ListBullet"/>
        <w:numPr>
          <w:ilvl w:val="0"/>
          <w:numId w:val="0"/>
        </w:numPr>
        <w:jc w:val="both"/>
        <w:rPr>
          <w:bCs/>
        </w:rPr>
      </w:pPr>
      <w:r>
        <w:rPr>
          <w:bCs/>
        </w:rPr>
        <w:t>As</w:t>
      </w:r>
      <w:r w:rsidR="006527A2">
        <w:rPr>
          <w:bCs/>
        </w:rPr>
        <w:t xml:space="preserve"> a mitigation measure, it is proposed to plant 6 trees in the nearby area.</w:t>
      </w:r>
    </w:p>
    <w:p w14:paraId="51B9E74D" w14:textId="63EB4C43" w:rsidR="006527A2" w:rsidRDefault="006527A2" w:rsidP="00E77CBC">
      <w:pPr>
        <w:pStyle w:val="ListBullet"/>
        <w:numPr>
          <w:ilvl w:val="0"/>
          <w:numId w:val="0"/>
        </w:numPr>
        <w:rPr>
          <w:bCs/>
        </w:rPr>
      </w:pPr>
    </w:p>
    <w:p w14:paraId="54D997A1" w14:textId="5F10D697" w:rsidR="006527A2" w:rsidRPr="00141488" w:rsidRDefault="006527A2" w:rsidP="00E77CBC">
      <w:pPr>
        <w:pStyle w:val="ListBullet"/>
        <w:numPr>
          <w:ilvl w:val="0"/>
          <w:numId w:val="0"/>
        </w:numPr>
        <w:rPr>
          <w:b/>
          <w:bCs/>
        </w:rPr>
      </w:pPr>
      <w:r w:rsidRPr="00141488">
        <w:rPr>
          <w:b/>
          <w:bCs/>
        </w:rPr>
        <w:t xml:space="preserve">What are the Diversion Routes once Beech Hill Road/Beaver Row </w:t>
      </w:r>
      <w:r w:rsidR="00141488" w:rsidRPr="00141488">
        <w:rPr>
          <w:b/>
          <w:bCs/>
        </w:rPr>
        <w:t>is made one-way Northbound?</w:t>
      </w:r>
    </w:p>
    <w:p w14:paraId="2F345237" w14:textId="63CF4633" w:rsidR="006527A2" w:rsidRPr="000268BE" w:rsidRDefault="00141488" w:rsidP="00E77CBC">
      <w:pPr>
        <w:pStyle w:val="ListBullet"/>
        <w:numPr>
          <w:ilvl w:val="0"/>
          <w:numId w:val="0"/>
        </w:numPr>
        <w:rPr>
          <w:bCs/>
        </w:rPr>
      </w:pPr>
      <w:r w:rsidRPr="000268BE">
        <w:rPr>
          <w:bCs/>
        </w:rPr>
        <w:t xml:space="preserve">Traffic that currently uses Beech Hill Road/Beaver Row to travel south bound towards Clonskeagh Road may use </w:t>
      </w:r>
      <w:r w:rsidRPr="003B0D12">
        <w:rPr>
          <w:bCs/>
        </w:rPr>
        <w:t>Eglington Road, Marlborough Road and Appian Way</w:t>
      </w:r>
      <w:r w:rsidRPr="000268BE">
        <w:rPr>
          <w:bCs/>
        </w:rPr>
        <w:t xml:space="preserve"> to access Clonskeagh Road</w:t>
      </w:r>
      <w:r w:rsidR="0042709D" w:rsidRPr="000268BE">
        <w:rPr>
          <w:bCs/>
        </w:rPr>
        <w:t>/Ranelagh Road</w:t>
      </w:r>
      <w:r w:rsidRPr="000268BE">
        <w:rPr>
          <w:bCs/>
        </w:rPr>
        <w:t>.</w:t>
      </w:r>
    </w:p>
    <w:p w14:paraId="6DAAF754" w14:textId="77777777" w:rsidR="006527A2" w:rsidRDefault="006527A2" w:rsidP="00E77CBC">
      <w:pPr>
        <w:pStyle w:val="ListBullet"/>
        <w:numPr>
          <w:ilvl w:val="0"/>
          <w:numId w:val="0"/>
        </w:numPr>
        <w:rPr>
          <w:bCs/>
        </w:rPr>
      </w:pPr>
    </w:p>
    <w:p w14:paraId="6A9E466C" w14:textId="77777777" w:rsidR="00E77CBC" w:rsidRDefault="00E77CBC" w:rsidP="00197969">
      <w:pPr>
        <w:pStyle w:val="ListBullet"/>
        <w:numPr>
          <w:ilvl w:val="0"/>
          <w:numId w:val="0"/>
        </w:numPr>
        <w:ind w:left="360" w:hanging="360"/>
        <w:jc w:val="both"/>
        <w:rPr>
          <w:bCs/>
        </w:rPr>
      </w:pPr>
    </w:p>
    <w:sectPr w:rsidR="00E77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B78E7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EA54E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24A16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A3C0492"/>
    <w:multiLevelType w:val="multilevel"/>
    <w:tmpl w:val="E724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86638"/>
    <w:multiLevelType w:val="hybridMultilevel"/>
    <w:tmpl w:val="5BB0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81306"/>
    <w:multiLevelType w:val="hybridMultilevel"/>
    <w:tmpl w:val="11CE7A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C395FC8"/>
    <w:multiLevelType w:val="multilevel"/>
    <w:tmpl w:val="7B80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2"/>
  </w:num>
  <w:num w:numId="5">
    <w:abstractNumId w:val="2"/>
  </w:num>
  <w:num w:numId="6">
    <w:abstractNumId w:val="4"/>
  </w:num>
  <w:num w:numId="7">
    <w:abstractNumId w:val="5"/>
  </w:num>
  <w:num w:numId="8">
    <w:abstractNumId w:val="3"/>
  </w:num>
  <w:num w:numId="9">
    <w:abstractNumId w:val="6"/>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01"/>
    <w:rsid w:val="00000D61"/>
    <w:rsid w:val="00003DB8"/>
    <w:rsid w:val="000044BB"/>
    <w:rsid w:val="00006253"/>
    <w:rsid w:val="00006C93"/>
    <w:rsid w:val="0001305A"/>
    <w:rsid w:val="00017FFD"/>
    <w:rsid w:val="000214BE"/>
    <w:rsid w:val="000228B1"/>
    <w:rsid w:val="000268BE"/>
    <w:rsid w:val="00045571"/>
    <w:rsid w:val="000504A8"/>
    <w:rsid w:val="00055253"/>
    <w:rsid w:val="00056EE9"/>
    <w:rsid w:val="00060CCE"/>
    <w:rsid w:val="000610A7"/>
    <w:rsid w:val="0006754D"/>
    <w:rsid w:val="00086AF3"/>
    <w:rsid w:val="00096BC1"/>
    <w:rsid w:val="000F031D"/>
    <w:rsid w:val="000F238A"/>
    <w:rsid w:val="000F280F"/>
    <w:rsid w:val="00110295"/>
    <w:rsid w:val="00115940"/>
    <w:rsid w:val="00116589"/>
    <w:rsid w:val="00141488"/>
    <w:rsid w:val="001430C8"/>
    <w:rsid w:val="00143893"/>
    <w:rsid w:val="0015208B"/>
    <w:rsid w:val="00164EF7"/>
    <w:rsid w:val="00172BF7"/>
    <w:rsid w:val="0017553D"/>
    <w:rsid w:val="00181607"/>
    <w:rsid w:val="00190F3E"/>
    <w:rsid w:val="00197969"/>
    <w:rsid w:val="001A6103"/>
    <w:rsid w:val="001C231A"/>
    <w:rsid w:val="001D603F"/>
    <w:rsid w:val="001D7699"/>
    <w:rsid w:val="001E4D59"/>
    <w:rsid w:val="001F22D4"/>
    <w:rsid w:val="00217B82"/>
    <w:rsid w:val="002212E7"/>
    <w:rsid w:val="002376EC"/>
    <w:rsid w:val="0024691D"/>
    <w:rsid w:val="0026476F"/>
    <w:rsid w:val="00276C8F"/>
    <w:rsid w:val="002777E4"/>
    <w:rsid w:val="00281FAC"/>
    <w:rsid w:val="0028469D"/>
    <w:rsid w:val="00291BCD"/>
    <w:rsid w:val="00293FD1"/>
    <w:rsid w:val="002A00DE"/>
    <w:rsid w:val="002A7698"/>
    <w:rsid w:val="002B087B"/>
    <w:rsid w:val="00303AE1"/>
    <w:rsid w:val="003107A8"/>
    <w:rsid w:val="00321090"/>
    <w:rsid w:val="00335EAD"/>
    <w:rsid w:val="00377448"/>
    <w:rsid w:val="00380DEE"/>
    <w:rsid w:val="00383B11"/>
    <w:rsid w:val="003867CE"/>
    <w:rsid w:val="003A03EB"/>
    <w:rsid w:val="003A58C4"/>
    <w:rsid w:val="003B0D12"/>
    <w:rsid w:val="003C5468"/>
    <w:rsid w:val="003D21C3"/>
    <w:rsid w:val="003D327A"/>
    <w:rsid w:val="003D3A07"/>
    <w:rsid w:val="003D6F34"/>
    <w:rsid w:val="003F27AB"/>
    <w:rsid w:val="00411F66"/>
    <w:rsid w:val="004224A9"/>
    <w:rsid w:val="004242DA"/>
    <w:rsid w:val="0042709D"/>
    <w:rsid w:val="0042711D"/>
    <w:rsid w:val="00427340"/>
    <w:rsid w:val="004317F2"/>
    <w:rsid w:val="00440BBE"/>
    <w:rsid w:val="00450C85"/>
    <w:rsid w:val="00451C86"/>
    <w:rsid w:val="00461BF1"/>
    <w:rsid w:val="0046509B"/>
    <w:rsid w:val="004828BC"/>
    <w:rsid w:val="0048316B"/>
    <w:rsid w:val="004869BB"/>
    <w:rsid w:val="00487763"/>
    <w:rsid w:val="004A04CA"/>
    <w:rsid w:val="004A3209"/>
    <w:rsid w:val="004A4F19"/>
    <w:rsid w:val="004A5697"/>
    <w:rsid w:val="004B613E"/>
    <w:rsid w:val="004D1F32"/>
    <w:rsid w:val="004E71D2"/>
    <w:rsid w:val="004F1413"/>
    <w:rsid w:val="005042DE"/>
    <w:rsid w:val="005054A0"/>
    <w:rsid w:val="00511616"/>
    <w:rsid w:val="00532B51"/>
    <w:rsid w:val="00540501"/>
    <w:rsid w:val="00556B45"/>
    <w:rsid w:val="0056665A"/>
    <w:rsid w:val="005803BA"/>
    <w:rsid w:val="005821FA"/>
    <w:rsid w:val="00587E72"/>
    <w:rsid w:val="00593C76"/>
    <w:rsid w:val="005B1FD2"/>
    <w:rsid w:val="005B4A78"/>
    <w:rsid w:val="005C1CD5"/>
    <w:rsid w:val="005C4C5B"/>
    <w:rsid w:val="005D12C4"/>
    <w:rsid w:val="005E7AAB"/>
    <w:rsid w:val="005F6D82"/>
    <w:rsid w:val="00615A3B"/>
    <w:rsid w:val="00631BDA"/>
    <w:rsid w:val="00646E0F"/>
    <w:rsid w:val="006527A2"/>
    <w:rsid w:val="00681C6F"/>
    <w:rsid w:val="00683596"/>
    <w:rsid w:val="006B36C5"/>
    <w:rsid w:val="006B5BEE"/>
    <w:rsid w:val="006B5FD1"/>
    <w:rsid w:val="006C3C1E"/>
    <w:rsid w:val="006C5D5C"/>
    <w:rsid w:val="006E7B62"/>
    <w:rsid w:val="00702B93"/>
    <w:rsid w:val="00716936"/>
    <w:rsid w:val="00742431"/>
    <w:rsid w:val="00742C8F"/>
    <w:rsid w:val="00755BFA"/>
    <w:rsid w:val="00766574"/>
    <w:rsid w:val="0078030A"/>
    <w:rsid w:val="00780514"/>
    <w:rsid w:val="007927F6"/>
    <w:rsid w:val="007934E6"/>
    <w:rsid w:val="007968B7"/>
    <w:rsid w:val="007C1843"/>
    <w:rsid w:val="007C49C6"/>
    <w:rsid w:val="007D36C8"/>
    <w:rsid w:val="007D6B5F"/>
    <w:rsid w:val="007E3E35"/>
    <w:rsid w:val="007E461B"/>
    <w:rsid w:val="00802168"/>
    <w:rsid w:val="0080342A"/>
    <w:rsid w:val="00817275"/>
    <w:rsid w:val="008334FE"/>
    <w:rsid w:val="00834CD6"/>
    <w:rsid w:val="00837FC2"/>
    <w:rsid w:val="008466C1"/>
    <w:rsid w:val="008471D0"/>
    <w:rsid w:val="00870C62"/>
    <w:rsid w:val="008811C7"/>
    <w:rsid w:val="008822C3"/>
    <w:rsid w:val="00891D51"/>
    <w:rsid w:val="008A19A0"/>
    <w:rsid w:val="008B5319"/>
    <w:rsid w:val="008C2251"/>
    <w:rsid w:val="008E5BFB"/>
    <w:rsid w:val="008E6015"/>
    <w:rsid w:val="008E6F97"/>
    <w:rsid w:val="008F748A"/>
    <w:rsid w:val="00914BE7"/>
    <w:rsid w:val="009401A9"/>
    <w:rsid w:val="0094674E"/>
    <w:rsid w:val="0095403B"/>
    <w:rsid w:val="009740B3"/>
    <w:rsid w:val="00993671"/>
    <w:rsid w:val="009A028E"/>
    <w:rsid w:val="009B65EF"/>
    <w:rsid w:val="009B74E4"/>
    <w:rsid w:val="009C06FB"/>
    <w:rsid w:val="009D6947"/>
    <w:rsid w:val="009E0F4F"/>
    <w:rsid w:val="009E3FBC"/>
    <w:rsid w:val="009E7C5C"/>
    <w:rsid w:val="00A239F1"/>
    <w:rsid w:val="00A44301"/>
    <w:rsid w:val="00A83B22"/>
    <w:rsid w:val="00AC5D25"/>
    <w:rsid w:val="00AD6BC0"/>
    <w:rsid w:val="00AF0F36"/>
    <w:rsid w:val="00AF77C7"/>
    <w:rsid w:val="00B012FB"/>
    <w:rsid w:val="00B31234"/>
    <w:rsid w:val="00B54075"/>
    <w:rsid w:val="00B610F7"/>
    <w:rsid w:val="00B74629"/>
    <w:rsid w:val="00B93AF2"/>
    <w:rsid w:val="00BA693B"/>
    <w:rsid w:val="00BB7D8A"/>
    <w:rsid w:val="00BC438E"/>
    <w:rsid w:val="00BD6B39"/>
    <w:rsid w:val="00BE5715"/>
    <w:rsid w:val="00BF31DA"/>
    <w:rsid w:val="00C07503"/>
    <w:rsid w:val="00C300F2"/>
    <w:rsid w:val="00C34A7A"/>
    <w:rsid w:val="00C50012"/>
    <w:rsid w:val="00C6651A"/>
    <w:rsid w:val="00C717F3"/>
    <w:rsid w:val="00C71FD2"/>
    <w:rsid w:val="00C72D16"/>
    <w:rsid w:val="00C746B3"/>
    <w:rsid w:val="00C94815"/>
    <w:rsid w:val="00CA0208"/>
    <w:rsid w:val="00CB6946"/>
    <w:rsid w:val="00CD6526"/>
    <w:rsid w:val="00CE4A94"/>
    <w:rsid w:val="00CE7CA6"/>
    <w:rsid w:val="00D20062"/>
    <w:rsid w:val="00D4756D"/>
    <w:rsid w:val="00D52B49"/>
    <w:rsid w:val="00D55F2B"/>
    <w:rsid w:val="00D61B5F"/>
    <w:rsid w:val="00D63755"/>
    <w:rsid w:val="00D820BE"/>
    <w:rsid w:val="00DB03E4"/>
    <w:rsid w:val="00DC5F8A"/>
    <w:rsid w:val="00DE4B6F"/>
    <w:rsid w:val="00E22696"/>
    <w:rsid w:val="00E315BD"/>
    <w:rsid w:val="00E34C30"/>
    <w:rsid w:val="00E41C26"/>
    <w:rsid w:val="00E74F49"/>
    <w:rsid w:val="00E77CBC"/>
    <w:rsid w:val="00E808E2"/>
    <w:rsid w:val="00E85B00"/>
    <w:rsid w:val="00E86343"/>
    <w:rsid w:val="00E87874"/>
    <w:rsid w:val="00EC016E"/>
    <w:rsid w:val="00ED43EF"/>
    <w:rsid w:val="00F20004"/>
    <w:rsid w:val="00F26ACD"/>
    <w:rsid w:val="00F4319C"/>
    <w:rsid w:val="00F546B1"/>
    <w:rsid w:val="00F564D2"/>
    <w:rsid w:val="00F57274"/>
    <w:rsid w:val="00F72001"/>
    <w:rsid w:val="00F73FEE"/>
    <w:rsid w:val="00F96917"/>
    <w:rsid w:val="00F97748"/>
    <w:rsid w:val="00FA27C1"/>
    <w:rsid w:val="00FA5C16"/>
    <w:rsid w:val="00FC4CDB"/>
    <w:rsid w:val="00FD61B6"/>
    <w:rsid w:val="00FD7782"/>
    <w:rsid w:val="00FE0E94"/>
    <w:rsid w:val="00FE40BE"/>
    <w:rsid w:val="00FE4F3F"/>
    <w:rsid w:val="00FF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0563"/>
  <w15:chartTrackingRefBased/>
  <w15:docId w15:val="{B6425D3F-E6BC-4B54-BAA4-E969C12C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40501"/>
    <w:pPr>
      <w:numPr>
        <w:numId w:val="1"/>
      </w:numPr>
      <w:contextualSpacing/>
    </w:pPr>
  </w:style>
  <w:style w:type="paragraph" w:styleId="ListBullet2">
    <w:name w:val="List Bullet 2"/>
    <w:basedOn w:val="Normal"/>
    <w:uiPriority w:val="99"/>
    <w:unhideWhenUsed/>
    <w:rsid w:val="00540501"/>
    <w:pPr>
      <w:numPr>
        <w:numId w:val="2"/>
      </w:numPr>
      <w:contextualSpacing/>
    </w:pPr>
  </w:style>
  <w:style w:type="paragraph" w:styleId="ListBullet3">
    <w:name w:val="List Bullet 3"/>
    <w:basedOn w:val="Normal"/>
    <w:uiPriority w:val="99"/>
    <w:unhideWhenUsed/>
    <w:rsid w:val="00540501"/>
    <w:pPr>
      <w:numPr>
        <w:numId w:val="3"/>
      </w:numPr>
      <w:contextualSpacing/>
    </w:pPr>
  </w:style>
  <w:style w:type="character" w:styleId="Hyperlink">
    <w:name w:val="Hyperlink"/>
    <w:basedOn w:val="DefaultParagraphFont"/>
    <w:uiPriority w:val="99"/>
    <w:unhideWhenUsed/>
    <w:rsid w:val="009B65EF"/>
    <w:rPr>
      <w:color w:val="0563C1" w:themeColor="hyperlink"/>
      <w:u w:val="single"/>
    </w:rPr>
  </w:style>
  <w:style w:type="paragraph" w:styleId="Revision">
    <w:name w:val="Revision"/>
    <w:hidden/>
    <w:uiPriority w:val="99"/>
    <w:semiHidden/>
    <w:rsid w:val="0001305A"/>
    <w:pPr>
      <w:spacing w:after="0" w:line="240" w:lineRule="auto"/>
    </w:pPr>
  </w:style>
  <w:style w:type="character" w:customStyle="1" w:styleId="ui-provider">
    <w:name w:val="ui-provider"/>
    <w:basedOn w:val="DefaultParagraphFont"/>
    <w:rsid w:val="00096BC1"/>
  </w:style>
  <w:style w:type="paragraph" w:styleId="BalloonText">
    <w:name w:val="Balloon Text"/>
    <w:basedOn w:val="Normal"/>
    <w:link w:val="BalloonTextChar"/>
    <w:uiPriority w:val="99"/>
    <w:semiHidden/>
    <w:unhideWhenUsed/>
    <w:rsid w:val="00E22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696"/>
    <w:rPr>
      <w:rFonts w:ascii="Segoe UI" w:hAnsi="Segoe UI" w:cs="Segoe UI"/>
      <w:sz w:val="18"/>
      <w:szCs w:val="18"/>
    </w:rPr>
  </w:style>
  <w:style w:type="character" w:customStyle="1" w:styleId="fontstyle01">
    <w:name w:val="fontstyle01"/>
    <w:basedOn w:val="DefaultParagraphFont"/>
    <w:rsid w:val="0080342A"/>
    <w:rPr>
      <w:rFonts w:ascii="ArialMT" w:hAnsi="ArialMT" w:hint="default"/>
      <w:b w:val="0"/>
      <w:bCs w:val="0"/>
      <w:i w:val="0"/>
      <w:iCs w:val="0"/>
      <w:color w:val="000000"/>
      <w:sz w:val="20"/>
      <w:szCs w:val="20"/>
    </w:rPr>
  </w:style>
  <w:style w:type="character" w:styleId="FollowedHyperlink">
    <w:name w:val="FollowedHyperlink"/>
    <w:basedOn w:val="DefaultParagraphFont"/>
    <w:uiPriority w:val="99"/>
    <w:semiHidden/>
    <w:unhideWhenUsed/>
    <w:rsid w:val="00742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9362">
      <w:bodyDiv w:val="1"/>
      <w:marLeft w:val="0"/>
      <w:marRight w:val="0"/>
      <w:marTop w:val="0"/>
      <w:marBottom w:val="0"/>
      <w:divBdr>
        <w:top w:val="none" w:sz="0" w:space="0" w:color="auto"/>
        <w:left w:val="none" w:sz="0" w:space="0" w:color="auto"/>
        <w:bottom w:val="none" w:sz="0" w:space="0" w:color="auto"/>
        <w:right w:val="none" w:sz="0" w:space="0" w:color="auto"/>
      </w:divBdr>
    </w:div>
    <w:div w:id="268436593">
      <w:bodyDiv w:val="1"/>
      <w:marLeft w:val="0"/>
      <w:marRight w:val="0"/>
      <w:marTop w:val="0"/>
      <w:marBottom w:val="0"/>
      <w:divBdr>
        <w:top w:val="none" w:sz="0" w:space="0" w:color="auto"/>
        <w:left w:val="none" w:sz="0" w:space="0" w:color="auto"/>
        <w:bottom w:val="none" w:sz="0" w:space="0" w:color="auto"/>
        <w:right w:val="none" w:sz="0" w:space="0" w:color="auto"/>
      </w:divBdr>
    </w:div>
    <w:div w:id="327174687">
      <w:bodyDiv w:val="1"/>
      <w:marLeft w:val="0"/>
      <w:marRight w:val="0"/>
      <w:marTop w:val="0"/>
      <w:marBottom w:val="0"/>
      <w:divBdr>
        <w:top w:val="none" w:sz="0" w:space="0" w:color="auto"/>
        <w:left w:val="none" w:sz="0" w:space="0" w:color="auto"/>
        <w:bottom w:val="none" w:sz="0" w:space="0" w:color="auto"/>
        <w:right w:val="none" w:sz="0" w:space="0" w:color="auto"/>
      </w:divBdr>
    </w:div>
    <w:div w:id="558634029">
      <w:bodyDiv w:val="1"/>
      <w:marLeft w:val="0"/>
      <w:marRight w:val="0"/>
      <w:marTop w:val="0"/>
      <w:marBottom w:val="0"/>
      <w:divBdr>
        <w:top w:val="none" w:sz="0" w:space="0" w:color="auto"/>
        <w:left w:val="none" w:sz="0" w:space="0" w:color="auto"/>
        <w:bottom w:val="none" w:sz="0" w:space="0" w:color="auto"/>
        <w:right w:val="none" w:sz="0" w:space="0" w:color="auto"/>
      </w:divBdr>
    </w:div>
    <w:div w:id="857888238">
      <w:bodyDiv w:val="1"/>
      <w:marLeft w:val="0"/>
      <w:marRight w:val="0"/>
      <w:marTop w:val="0"/>
      <w:marBottom w:val="0"/>
      <w:divBdr>
        <w:top w:val="none" w:sz="0" w:space="0" w:color="auto"/>
        <w:left w:val="none" w:sz="0" w:space="0" w:color="auto"/>
        <w:bottom w:val="none" w:sz="0" w:space="0" w:color="auto"/>
        <w:right w:val="none" w:sz="0" w:space="0" w:color="auto"/>
      </w:divBdr>
    </w:div>
    <w:div w:id="996763364">
      <w:bodyDiv w:val="1"/>
      <w:marLeft w:val="0"/>
      <w:marRight w:val="0"/>
      <w:marTop w:val="0"/>
      <w:marBottom w:val="0"/>
      <w:divBdr>
        <w:top w:val="none" w:sz="0" w:space="0" w:color="auto"/>
        <w:left w:val="none" w:sz="0" w:space="0" w:color="auto"/>
        <w:bottom w:val="none" w:sz="0" w:space="0" w:color="auto"/>
        <w:right w:val="none" w:sz="0" w:space="0" w:color="auto"/>
      </w:divBdr>
    </w:div>
    <w:div w:id="11714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blincity.ie/activetra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sultation.dublincity.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9BCEC-70CE-4971-BD9A-646B4A22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Andrew</dc:creator>
  <cp:keywords/>
  <dc:description/>
  <cp:lastModifiedBy>Alison Daly</cp:lastModifiedBy>
  <cp:revision>2</cp:revision>
  <dcterms:created xsi:type="dcterms:W3CDTF">2023-11-06T12:18:00Z</dcterms:created>
  <dcterms:modified xsi:type="dcterms:W3CDTF">2023-11-06T12:18:00Z</dcterms:modified>
</cp:coreProperties>
</file>