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94" w:rsidRPr="00EC48ED" w:rsidRDefault="00553375" w:rsidP="0013315A">
      <w:pPr>
        <w:rPr>
          <w:rFonts w:ascii="Arial" w:hAnsi="Arial" w:cs="Arial"/>
          <w:b/>
          <w:bCs/>
          <w:sz w:val="32"/>
          <w:szCs w:val="32"/>
          <w:u w:val="single"/>
        </w:rPr>
      </w:pPr>
      <w:r>
        <w:rPr>
          <w:rFonts w:ascii="Arial" w:hAnsi="Arial" w:cs="Arial"/>
          <w:b/>
          <w:bCs/>
          <w:noProof/>
          <w:sz w:val="32"/>
          <w:szCs w:val="32"/>
          <w:u w:val="single"/>
          <w:lang w:val="en-IE" w:eastAsia="en-IE"/>
        </w:rPr>
        <w:pict>
          <v:shapetype id="_x0000_t202" coordsize="21600,21600" o:spt="202" path="m,l,21600r21600,l21600,xe">
            <v:stroke joinstyle="miter"/>
            <v:path gradientshapeok="t" o:connecttype="rect"/>
          </v:shapetype>
          <v:shape id="_x0000_s1027" type="#_x0000_t202" style="position:absolute;margin-left:111.8pt;margin-top:-68.25pt;width:233.95pt;height:96pt;z-index:251658240;mso-width-relative:margin;mso-height-relative:margin" stroked="f">
            <v:textbox style="mso-next-textbox:#_x0000_s1027">
              <w:txbxContent>
                <w:p w:rsidR="0045248B" w:rsidRDefault="0045248B" w:rsidP="0045248B">
                  <w:r>
                    <w:rPr>
                      <w:noProof/>
                      <w:lang w:val="en-IE" w:eastAsia="en-IE"/>
                    </w:rPr>
                    <w:drawing>
                      <wp:inline distT="0" distB="0" distL="0" distR="0">
                        <wp:extent cx="2781300" cy="1152525"/>
                        <wp:effectExtent l="19050" t="0" r="0" b="0"/>
                        <wp:docPr id="9" name="Picture 2" descr="C:\Users\42201\Desktop\Jeremy Stuff\Work related stuff\DCC Logo\Black logo\D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2201\Desktop\Jeremy Stuff\Work related stuff\DCC Logo\Black logo\DCC_BLK.jpg"/>
                                <pic:cNvPicPr>
                                  <a:picLocks noChangeAspect="1" noChangeArrowheads="1"/>
                                </pic:cNvPicPr>
                              </pic:nvPicPr>
                              <pic:blipFill>
                                <a:blip r:embed="rId5"/>
                                <a:srcRect/>
                                <a:stretch>
                                  <a:fillRect/>
                                </a:stretch>
                              </pic:blipFill>
                              <pic:spPr bwMode="auto">
                                <a:xfrm>
                                  <a:off x="0" y="0"/>
                                  <a:ext cx="2781300" cy="1152525"/>
                                </a:xfrm>
                                <a:prstGeom prst="rect">
                                  <a:avLst/>
                                </a:prstGeom>
                                <a:noFill/>
                                <a:ln w="9525">
                                  <a:noFill/>
                                  <a:miter lim="800000"/>
                                  <a:headEnd/>
                                  <a:tailEnd/>
                                </a:ln>
                              </pic:spPr>
                            </pic:pic>
                          </a:graphicData>
                        </a:graphic>
                      </wp:inline>
                    </w:drawing>
                  </w:r>
                </w:p>
              </w:txbxContent>
            </v:textbox>
          </v:shape>
        </w:pict>
      </w:r>
    </w:p>
    <w:p w:rsidR="0013315A" w:rsidRPr="00EC48ED" w:rsidRDefault="0013315A" w:rsidP="0013315A">
      <w:pPr>
        <w:rPr>
          <w:rFonts w:ascii="Arial" w:hAnsi="Arial" w:cs="Arial"/>
          <w:b/>
          <w:bCs/>
          <w:sz w:val="32"/>
          <w:szCs w:val="32"/>
          <w:u w:val="single"/>
        </w:rPr>
      </w:pPr>
    </w:p>
    <w:p w:rsidR="002675BC" w:rsidRPr="00EC48ED" w:rsidRDefault="002675BC" w:rsidP="00663A1D">
      <w:pPr>
        <w:jc w:val="center"/>
      </w:pPr>
      <w:r w:rsidRPr="00EC48ED">
        <w:rPr>
          <w:rFonts w:ascii="Arial" w:hAnsi="Arial" w:cs="Arial"/>
          <w:b/>
          <w:bCs/>
          <w:sz w:val="32"/>
          <w:szCs w:val="32"/>
          <w:u w:val="single"/>
        </w:rPr>
        <w:t>COMHAIRLE CATHRACH BHAILE ÁTHA CLIATH</w:t>
      </w:r>
    </w:p>
    <w:p w:rsidR="005C6694" w:rsidRPr="00EC48ED" w:rsidRDefault="005C6694" w:rsidP="00663A1D">
      <w:pPr>
        <w:jc w:val="center"/>
        <w:rPr>
          <w:rFonts w:ascii="Arial" w:hAnsi="Arial" w:cs="Arial"/>
          <w:b/>
          <w:bCs/>
          <w:sz w:val="32"/>
          <w:szCs w:val="32"/>
          <w:u w:val="single"/>
        </w:rPr>
      </w:pPr>
      <w:r w:rsidRPr="00EC48ED">
        <w:rPr>
          <w:rFonts w:ascii="Arial" w:hAnsi="Arial" w:cs="Arial"/>
          <w:b/>
          <w:bCs/>
          <w:sz w:val="32"/>
          <w:szCs w:val="32"/>
          <w:u w:val="single"/>
        </w:rPr>
        <w:t>DUBLIN CITY COUNCIL</w:t>
      </w:r>
      <w:r w:rsidR="00386F3C" w:rsidRPr="00EC48ED">
        <w:rPr>
          <w:rFonts w:ascii="Arial" w:hAnsi="Arial" w:cs="Arial"/>
          <w:b/>
          <w:bCs/>
          <w:sz w:val="32"/>
          <w:szCs w:val="32"/>
          <w:u w:val="single"/>
        </w:rPr>
        <w:t xml:space="preserve"> </w:t>
      </w:r>
    </w:p>
    <w:p w:rsidR="005C6694" w:rsidRPr="00EC48ED" w:rsidRDefault="005C6694" w:rsidP="005C6694">
      <w:pPr>
        <w:jc w:val="center"/>
        <w:rPr>
          <w:rFonts w:ascii="Arial" w:hAnsi="Arial" w:cs="Arial"/>
          <w:b/>
          <w:bCs/>
          <w:u w:val="single"/>
        </w:rPr>
      </w:pPr>
    </w:p>
    <w:p w:rsidR="00386F3C" w:rsidRPr="00EC48ED" w:rsidRDefault="005C6694" w:rsidP="005C6694">
      <w:pPr>
        <w:jc w:val="center"/>
        <w:rPr>
          <w:rFonts w:ascii="Arial" w:hAnsi="Arial" w:cs="Arial"/>
          <w:b/>
          <w:bCs/>
          <w:sz w:val="22"/>
          <w:szCs w:val="22"/>
          <w:u w:val="single"/>
        </w:rPr>
      </w:pPr>
      <w:r w:rsidRPr="00EC48ED">
        <w:rPr>
          <w:rFonts w:ascii="Arial" w:hAnsi="Arial" w:cs="Arial"/>
          <w:b/>
          <w:bCs/>
          <w:sz w:val="22"/>
          <w:szCs w:val="22"/>
          <w:u w:val="single"/>
        </w:rPr>
        <w:t xml:space="preserve">Planning and Development Act 2000 </w:t>
      </w:r>
      <w:r w:rsidR="00386F3C" w:rsidRPr="00EC48ED">
        <w:rPr>
          <w:rFonts w:ascii="Arial" w:hAnsi="Arial" w:cs="Arial"/>
          <w:b/>
          <w:bCs/>
          <w:sz w:val="22"/>
          <w:szCs w:val="22"/>
          <w:u w:val="single"/>
        </w:rPr>
        <w:t>(as amended)</w:t>
      </w:r>
    </w:p>
    <w:p w:rsidR="005C6694" w:rsidRPr="00EC48ED" w:rsidRDefault="005C6694" w:rsidP="005C6694">
      <w:pPr>
        <w:jc w:val="center"/>
        <w:rPr>
          <w:rFonts w:ascii="Arial" w:hAnsi="Arial" w:cs="Arial"/>
          <w:b/>
          <w:bCs/>
          <w:sz w:val="22"/>
          <w:szCs w:val="22"/>
          <w:u w:val="single"/>
        </w:rPr>
      </w:pPr>
      <w:r w:rsidRPr="00EC48ED">
        <w:rPr>
          <w:rFonts w:ascii="Arial" w:hAnsi="Arial" w:cs="Arial"/>
          <w:b/>
          <w:bCs/>
          <w:sz w:val="22"/>
          <w:szCs w:val="22"/>
          <w:u w:val="single"/>
        </w:rPr>
        <w:t>Planni</w:t>
      </w:r>
      <w:r w:rsidR="00386F3C" w:rsidRPr="00EC48ED">
        <w:rPr>
          <w:rFonts w:ascii="Arial" w:hAnsi="Arial" w:cs="Arial"/>
          <w:b/>
          <w:bCs/>
          <w:sz w:val="22"/>
          <w:szCs w:val="22"/>
          <w:u w:val="single"/>
        </w:rPr>
        <w:t xml:space="preserve">ng and Development Regulations </w:t>
      </w:r>
      <w:r w:rsidRPr="00EC48ED">
        <w:rPr>
          <w:rFonts w:ascii="Arial" w:hAnsi="Arial" w:cs="Arial"/>
          <w:b/>
          <w:bCs/>
          <w:sz w:val="22"/>
          <w:szCs w:val="22"/>
          <w:u w:val="single"/>
        </w:rPr>
        <w:t>2001</w:t>
      </w:r>
      <w:r w:rsidR="00386F3C" w:rsidRPr="00EC48ED">
        <w:rPr>
          <w:rFonts w:ascii="Arial" w:hAnsi="Arial" w:cs="Arial"/>
          <w:b/>
          <w:bCs/>
          <w:sz w:val="22"/>
          <w:szCs w:val="22"/>
          <w:u w:val="single"/>
        </w:rPr>
        <w:t xml:space="preserve"> (as amended) </w:t>
      </w:r>
      <w:r w:rsidRPr="00EC48ED">
        <w:rPr>
          <w:rFonts w:ascii="Arial" w:hAnsi="Arial" w:cs="Arial"/>
          <w:b/>
          <w:bCs/>
          <w:sz w:val="22"/>
          <w:szCs w:val="22"/>
          <w:u w:val="single"/>
        </w:rPr>
        <w:t xml:space="preserve">- Part </w:t>
      </w:r>
      <w:r w:rsidR="00755EC1" w:rsidRPr="00EC48ED">
        <w:rPr>
          <w:rFonts w:ascii="Arial" w:hAnsi="Arial" w:cs="Arial"/>
          <w:b/>
          <w:bCs/>
          <w:sz w:val="22"/>
          <w:szCs w:val="22"/>
          <w:u w:val="single"/>
        </w:rPr>
        <w:t>8</w:t>
      </w:r>
    </w:p>
    <w:p w:rsidR="00C03830" w:rsidRDefault="00C03830" w:rsidP="00D73672">
      <w:pPr>
        <w:pStyle w:val="NoSpacing"/>
        <w:rPr>
          <w:rFonts w:ascii="Arial" w:hAnsi="Arial" w:cs="Arial"/>
          <w:b/>
          <w:sz w:val="22"/>
          <w:szCs w:val="22"/>
        </w:rPr>
      </w:pPr>
    </w:p>
    <w:p w:rsidR="00C03830" w:rsidRDefault="00C03830" w:rsidP="00D73672">
      <w:pPr>
        <w:pStyle w:val="NoSpacing"/>
        <w:rPr>
          <w:rFonts w:ascii="Arial" w:hAnsi="Arial" w:cs="Arial"/>
          <w:b/>
          <w:sz w:val="22"/>
          <w:szCs w:val="22"/>
        </w:rPr>
      </w:pPr>
    </w:p>
    <w:p w:rsidR="006946BA" w:rsidRPr="00D73672" w:rsidRDefault="006946BA" w:rsidP="006946BA">
      <w:pPr>
        <w:pStyle w:val="NoSpacing"/>
        <w:rPr>
          <w:rFonts w:ascii="Arial" w:hAnsi="Arial" w:cs="Arial"/>
          <w:b/>
          <w:sz w:val="20"/>
          <w:szCs w:val="20"/>
        </w:rPr>
      </w:pPr>
      <w:r w:rsidRPr="00D73672">
        <w:rPr>
          <w:rFonts w:ascii="Arial" w:hAnsi="Arial" w:cs="Arial"/>
          <w:b/>
          <w:sz w:val="22"/>
          <w:szCs w:val="22"/>
        </w:rPr>
        <w:t>Applicant:</w:t>
      </w:r>
      <w:r w:rsidRPr="00D73672">
        <w:rPr>
          <w:rFonts w:ascii="Arial" w:hAnsi="Arial" w:cs="Arial"/>
          <w:b/>
          <w:sz w:val="22"/>
          <w:szCs w:val="22"/>
        </w:rPr>
        <w:tab/>
        <w:t>Dublin City Council, Environment &amp; Transportation Department</w:t>
      </w:r>
      <w:r>
        <w:rPr>
          <w:rFonts w:ascii="Arial" w:hAnsi="Arial" w:cs="Arial"/>
          <w:b/>
          <w:sz w:val="22"/>
          <w:szCs w:val="22"/>
        </w:rPr>
        <w:t>,</w:t>
      </w:r>
      <w:r w:rsidRPr="00D73672">
        <w:rPr>
          <w:rFonts w:ascii="Arial" w:hAnsi="Arial" w:cs="Arial"/>
          <w:b/>
          <w:sz w:val="22"/>
          <w:szCs w:val="22"/>
        </w:rPr>
        <w:t xml:space="preserve"> </w:t>
      </w:r>
    </w:p>
    <w:p w:rsidR="006946BA" w:rsidRPr="00EC48ED" w:rsidRDefault="006946BA" w:rsidP="006946BA">
      <w:pPr>
        <w:spacing w:line="360" w:lineRule="auto"/>
        <w:ind w:left="1440"/>
        <w:jc w:val="both"/>
        <w:rPr>
          <w:rFonts w:ascii="Arial" w:hAnsi="Arial" w:cs="Arial"/>
          <w:b/>
          <w:bCs/>
          <w:sz w:val="22"/>
          <w:szCs w:val="22"/>
        </w:rPr>
      </w:pPr>
      <w:r w:rsidRPr="00EC48ED">
        <w:rPr>
          <w:rFonts w:ascii="Arial" w:hAnsi="Arial" w:cs="Arial"/>
          <w:b/>
          <w:bCs/>
          <w:sz w:val="22"/>
          <w:szCs w:val="22"/>
        </w:rPr>
        <w:t xml:space="preserve">Civic Offices, Wood Quay, Dublin </w:t>
      </w:r>
      <w:r>
        <w:rPr>
          <w:rFonts w:ascii="Arial" w:hAnsi="Arial" w:cs="Arial"/>
          <w:b/>
          <w:bCs/>
          <w:sz w:val="22"/>
          <w:szCs w:val="22"/>
        </w:rPr>
        <w:t>8</w:t>
      </w:r>
      <w:r w:rsidR="009F4FD6">
        <w:rPr>
          <w:rFonts w:ascii="Arial" w:hAnsi="Arial" w:cs="Arial"/>
          <w:b/>
          <w:bCs/>
          <w:sz w:val="22"/>
          <w:szCs w:val="22"/>
        </w:rPr>
        <w:t>, D08 RF3F</w:t>
      </w:r>
    </w:p>
    <w:p w:rsidR="006946BA" w:rsidRPr="00EC48ED" w:rsidRDefault="006946BA" w:rsidP="006946BA">
      <w:pPr>
        <w:spacing w:line="360" w:lineRule="auto"/>
        <w:jc w:val="both"/>
        <w:rPr>
          <w:rFonts w:ascii="Arial" w:hAnsi="Arial" w:cs="Arial"/>
          <w:sz w:val="22"/>
          <w:szCs w:val="22"/>
        </w:rPr>
      </w:pPr>
      <w:r w:rsidRPr="00EB2F2E">
        <w:rPr>
          <w:rFonts w:ascii="Arial" w:hAnsi="Arial" w:cs="Arial"/>
          <w:b/>
          <w:bCs/>
          <w:sz w:val="22"/>
          <w:szCs w:val="22"/>
        </w:rPr>
        <w:t xml:space="preserve">Location: </w:t>
      </w:r>
      <w:r w:rsidRPr="00EB2F2E">
        <w:rPr>
          <w:rFonts w:ascii="Arial" w:hAnsi="Arial" w:cs="Arial"/>
          <w:b/>
          <w:bCs/>
          <w:sz w:val="22"/>
          <w:szCs w:val="22"/>
        </w:rPr>
        <w:tab/>
      </w:r>
      <w:r>
        <w:rPr>
          <w:rFonts w:ascii="Arial" w:hAnsi="Arial" w:cs="Arial"/>
          <w:b/>
          <w:sz w:val="22"/>
          <w:szCs w:val="22"/>
        </w:rPr>
        <w:t>Cathedral St. and Sackville Place, Dublin 1</w:t>
      </w:r>
    </w:p>
    <w:p w:rsidR="006946BA" w:rsidRPr="00FF3B7A" w:rsidRDefault="006946BA" w:rsidP="006946BA">
      <w:pPr>
        <w:spacing w:line="360" w:lineRule="auto"/>
        <w:jc w:val="both"/>
        <w:rPr>
          <w:rFonts w:ascii="Arial" w:hAnsi="Arial" w:cs="Arial"/>
          <w:bCs/>
          <w:sz w:val="22"/>
          <w:szCs w:val="22"/>
        </w:rPr>
      </w:pPr>
    </w:p>
    <w:p w:rsidR="006946BA" w:rsidRPr="00FF3B7A" w:rsidRDefault="006946BA" w:rsidP="006946BA">
      <w:pPr>
        <w:jc w:val="both"/>
        <w:rPr>
          <w:rFonts w:ascii="Arial" w:hAnsi="Arial"/>
          <w:sz w:val="22"/>
          <w:szCs w:val="22"/>
        </w:rPr>
      </w:pPr>
      <w:r w:rsidRPr="00FF3B7A">
        <w:rPr>
          <w:rFonts w:ascii="Arial" w:hAnsi="Arial" w:cs="Arial"/>
          <w:b/>
          <w:bCs/>
          <w:sz w:val="22"/>
          <w:szCs w:val="22"/>
        </w:rPr>
        <w:t>Proposal</w:t>
      </w:r>
      <w:r w:rsidRPr="00FF3B7A">
        <w:rPr>
          <w:rFonts w:ascii="Arial" w:hAnsi="Arial" w:cs="Arial"/>
          <w:sz w:val="22"/>
          <w:szCs w:val="22"/>
        </w:rPr>
        <w:t xml:space="preserve">:  </w:t>
      </w:r>
      <w:r w:rsidRPr="00FF3B7A">
        <w:rPr>
          <w:rFonts w:ascii="Arial" w:hAnsi="Arial"/>
          <w:sz w:val="22"/>
          <w:szCs w:val="22"/>
        </w:rPr>
        <w:t>Pursuant to the requirements of the above, notice is hereby given of proposed public realm improvement works to Cathedral Street and Sackville Place. Proposals include the removal and replacement of the existing asphalt and concrete road surfaces with a new paved granite carriageway, to include loading bays, disabled parking and taxi ranks. Existing asphalt, concrete and paved footpaths are to be removed and replaced with new granite flags, while retaining areas of historic paving and kerbs. The proposals include the removal of the existing street furniture and replacement with new street furniture, tree planting, seasonal planting containers and seating. Changes to existing traffic movements on Cathedral Street are proposed in tandem with the proposed public realm improvement works</w:t>
      </w:r>
      <w:r w:rsidR="009F4FD6">
        <w:rPr>
          <w:rFonts w:ascii="Arial" w:hAnsi="Arial"/>
          <w:sz w:val="22"/>
          <w:szCs w:val="22"/>
        </w:rPr>
        <w:t xml:space="preserve"> and the recently completed LUAS Cross City works</w:t>
      </w:r>
      <w:r w:rsidRPr="00FF3B7A">
        <w:rPr>
          <w:rFonts w:ascii="Arial" w:hAnsi="Arial"/>
          <w:sz w:val="22"/>
          <w:szCs w:val="22"/>
        </w:rPr>
        <w:t xml:space="preserve">. The proposals include all necessary service, utility and associated site works. The works will be programmed such that businesses can remain open and disruption is minimised. </w:t>
      </w:r>
    </w:p>
    <w:p w:rsidR="006946BA" w:rsidRPr="00FF3B7A" w:rsidRDefault="006946BA" w:rsidP="006946BA">
      <w:pPr>
        <w:jc w:val="both"/>
        <w:rPr>
          <w:rFonts w:ascii="Arial" w:hAnsi="Arial"/>
          <w:sz w:val="22"/>
          <w:szCs w:val="22"/>
        </w:rPr>
      </w:pPr>
    </w:p>
    <w:p w:rsidR="006946BA" w:rsidRDefault="006946BA" w:rsidP="006946BA">
      <w:pPr>
        <w:jc w:val="both"/>
        <w:rPr>
          <w:rFonts w:ascii="Arial" w:hAnsi="Arial"/>
          <w:sz w:val="22"/>
          <w:szCs w:val="22"/>
        </w:rPr>
      </w:pPr>
      <w:r w:rsidRPr="00FF3B7A">
        <w:rPr>
          <w:rFonts w:ascii="Arial" w:hAnsi="Arial"/>
          <w:sz w:val="22"/>
          <w:szCs w:val="22"/>
        </w:rPr>
        <w:t xml:space="preserve">The areas for the proposed works lie within the designated </w:t>
      </w:r>
      <w:r w:rsidRPr="00FF3B7A">
        <w:rPr>
          <w:rFonts w:ascii="Arial" w:hAnsi="Arial"/>
          <w:b/>
          <w:sz w:val="22"/>
          <w:szCs w:val="22"/>
        </w:rPr>
        <w:t>O’Connell St. Architectural Conservation Area</w:t>
      </w:r>
      <w:r w:rsidRPr="00FF3B7A">
        <w:rPr>
          <w:rFonts w:ascii="Arial" w:hAnsi="Arial"/>
          <w:sz w:val="22"/>
          <w:szCs w:val="22"/>
        </w:rPr>
        <w:t xml:space="preserve"> and the </w:t>
      </w:r>
      <w:r w:rsidRPr="00FF3B7A">
        <w:rPr>
          <w:rFonts w:ascii="Arial" w:hAnsi="Arial"/>
          <w:b/>
          <w:sz w:val="22"/>
          <w:szCs w:val="22"/>
        </w:rPr>
        <w:t>Scheme of Special Planning Control for O’Connell St. and Environs 2016</w:t>
      </w:r>
      <w:r w:rsidRPr="00FF3B7A">
        <w:rPr>
          <w:rFonts w:ascii="Arial" w:hAnsi="Arial"/>
          <w:sz w:val="22"/>
          <w:szCs w:val="22"/>
        </w:rPr>
        <w:t>.</w:t>
      </w:r>
    </w:p>
    <w:p w:rsidR="00445DD8" w:rsidRDefault="00445DD8" w:rsidP="006946BA">
      <w:pPr>
        <w:jc w:val="both"/>
        <w:rPr>
          <w:rFonts w:ascii="Arial" w:hAnsi="Arial"/>
          <w:sz w:val="22"/>
          <w:szCs w:val="22"/>
        </w:rPr>
      </w:pPr>
    </w:p>
    <w:p w:rsidR="00445DD8" w:rsidRDefault="00445DD8" w:rsidP="006946BA">
      <w:pPr>
        <w:jc w:val="both"/>
        <w:rPr>
          <w:rFonts w:ascii="Arial" w:hAnsi="Arial"/>
          <w:sz w:val="22"/>
          <w:szCs w:val="22"/>
        </w:rPr>
      </w:pPr>
      <w:r>
        <w:rPr>
          <w:rFonts w:ascii="Arial" w:hAnsi="Arial"/>
          <w:sz w:val="22"/>
          <w:szCs w:val="22"/>
        </w:rPr>
        <w:t xml:space="preserve">The proposed works </w:t>
      </w:r>
      <w:r w:rsidR="009F4FD6">
        <w:rPr>
          <w:rFonts w:ascii="Arial" w:hAnsi="Arial"/>
          <w:sz w:val="22"/>
          <w:szCs w:val="22"/>
        </w:rPr>
        <w:t>relate to the public realm adjacent to the following protected structures:</w:t>
      </w:r>
    </w:p>
    <w:p w:rsidR="006946BA" w:rsidRPr="00FF3B7A" w:rsidRDefault="006946BA" w:rsidP="006946BA">
      <w:pPr>
        <w:jc w:val="both"/>
        <w:rPr>
          <w:rFonts w:ascii="Arial" w:hAnsi="Arial"/>
          <w:sz w:val="22"/>
          <w:szCs w:val="22"/>
        </w:rPr>
      </w:pPr>
    </w:p>
    <w:p w:rsidR="006946BA" w:rsidRPr="006946BA" w:rsidRDefault="006946BA" w:rsidP="006946BA">
      <w:pPr>
        <w:rPr>
          <w:rFonts w:ascii="Arial" w:hAnsi="Arial" w:cs="Arial"/>
          <w:sz w:val="22"/>
          <w:szCs w:val="22"/>
        </w:rPr>
      </w:pPr>
      <w:r w:rsidRPr="006946BA">
        <w:rPr>
          <w:rFonts w:ascii="Arial" w:hAnsi="Arial" w:cs="Arial"/>
          <w:b/>
          <w:sz w:val="22"/>
          <w:szCs w:val="22"/>
        </w:rPr>
        <w:t>Ref 5034 – Marlborough Street, Dublin 1</w:t>
      </w:r>
      <w:r w:rsidRPr="006946BA">
        <w:rPr>
          <w:rFonts w:ascii="Arial" w:hAnsi="Arial" w:cs="Arial"/>
          <w:sz w:val="22"/>
          <w:szCs w:val="22"/>
        </w:rPr>
        <w:t>; St. Mary’s Pro-Cathedral</w:t>
      </w:r>
    </w:p>
    <w:p w:rsidR="006946BA" w:rsidRPr="006946BA" w:rsidRDefault="006946BA" w:rsidP="006946BA">
      <w:pPr>
        <w:rPr>
          <w:rFonts w:ascii="Arial" w:hAnsi="Arial" w:cs="Arial"/>
          <w:sz w:val="22"/>
          <w:szCs w:val="22"/>
        </w:rPr>
      </w:pPr>
      <w:r w:rsidRPr="006946BA">
        <w:rPr>
          <w:rFonts w:ascii="Arial" w:hAnsi="Arial" w:cs="Arial"/>
          <w:b/>
          <w:sz w:val="22"/>
          <w:szCs w:val="22"/>
        </w:rPr>
        <w:t>Ref 5035 – 84 Marlborough Street, Dublin 1</w:t>
      </w:r>
      <w:r w:rsidRPr="006946BA">
        <w:rPr>
          <w:rFonts w:ascii="Arial" w:hAnsi="Arial" w:cs="Arial"/>
          <w:sz w:val="22"/>
          <w:szCs w:val="22"/>
        </w:rPr>
        <w:t>; House and shop</w:t>
      </w:r>
    </w:p>
    <w:p w:rsidR="006946BA" w:rsidRPr="006946BA" w:rsidRDefault="006946BA" w:rsidP="006946BA">
      <w:pPr>
        <w:rPr>
          <w:rFonts w:ascii="Arial" w:hAnsi="Arial" w:cs="Arial"/>
          <w:sz w:val="22"/>
          <w:szCs w:val="22"/>
        </w:rPr>
      </w:pPr>
      <w:r w:rsidRPr="006946BA">
        <w:rPr>
          <w:rFonts w:ascii="Arial" w:hAnsi="Arial" w:cs="Arial"/>
          <w:b/>
          <w:sz w:val="22"/>
          <w:szCs w:val="22"/>
        </w:rPr>
        <w:t>Ref 6003 – 18-27 O’Connell St. Lower, Dublin 1</w:t>
      </w:r>
      <w:r w:rsidRPr="006946BA">
        <w:rPr>
          <w:rFonts w:ascii="Arial" w:hAnsi="Arial" w:cs="Arial"/>
          <w:sz w:val="22"/>
          <w:szCs w:val="22"/>
        </w:rPr>
        <w:t>: Department Store (</w:t>
      </w:r>
      <w:proofErr w:type="spellStart"/>
      <w:r w:rsidRPr="006946BA">
        <w:rPr>
          <w:rFonts w:ascii="Arial" w:hAnsi="Arial" w:cs="Arial"/>
          <w:sz w:val="22"/>
          <w:szCs w:val="22"/>
        </w:rPr>
        <w:t>Clery’s</w:t>
      </w:r>
      <w:proofErr w:type="spellEnd"/>
      <w:r w:rsidRPr="006946BA">
        <w:rPr>
          <w:rFonts w:ascii="Arial" w:hAnsi="Arial" w:cs="Arial"/>
          <w:sz w:val="22"/>
          <w:szCs w:val="22"/>
        </w:rPr>
        <w:t>)</w:t>
      </w:r>
    </w:p>
    <w:p w:rsidR="006946BA" w:rsidRPr="006946BA" w:rsidRDefault="006946BA" w:rsidP="006946BA">
      <w:pPr>
        <w:rPr>
          <w:rFonts w:ascii="Arial" w:hAnsi="Arial" w:cs="Arial"/>
          <w:sz w:val="22"/>
          <w:szCs w:val="22"/>
        </w:rPr>
      </w:pPr>
      <w:r w:rsidRPr="006946BA">
        <w:rPr>
          <w:rFonts w:ascii="Arial" w:hAnsi="Arial" w:cs="Arial"/>
          <w:b/>
          <w:sz w:val="22"/>
          <w:szCs w:val="22"/>
        </w:rPr>
        <w:t>Ref 6002 – 17 O’Connell St. Lower, Dublin 1</w:t>
      </w:r>
      <w:r w:rsidRPr="006946BA">
        <w:rPr>
          <w:rFonts w:ascii="Arial" w:hAnsi="Arial" w:cs="Arial"/>
          <w:sz w:val="22"/>
          <w:szCs w:val="22"/>
        </w:rPr>
        <w:t>: Commercial Premises</w:t>
      </w:r>
    </w:p>
    <w:p w:rsidR="006946BA" w:rsidRPr="006946BA" w:rsidRDefault="006946BA" w:rsidP="006946BA">
      <w:pPr>
        <w:spacing w:line="360" w:lineRule="auto"/>
        <w:jc w:val="both"/>
        <w:rPr>
          <w:rFonts w:ascii="Arial" w:hAnsi="Arial" w:cs="Arial"/>
          <w:sz w:val="22"/>
          <w:szCs w:val="22"/>
        </w:rPr>
      </w:pPr>
    </w:p>
    <w:p w:rsidR="006946BA" w:rsidRPr="00D73672" w:rsidRDefault="006946BA" w:rsidP="006946BA">
      <w:pPr>
        <w:pStyle w:val="NoSpacing"/>
        <w:jc w:val="both"/>
        <w:rPr>
          <w:rFonts w:ascii="Arial" w:hAnsi="Arial" w:cs="Arial"/>
          <w:sz w:val="22"/>
          <w:szCs w:val="22"/>
        </w:rPr>
      </w:pPr>
      <w:r w:rsidRPr="00D73672">
        <w:rPr>
          <w:rFonts w:ascii="Arial" w:hAnsi="Arial" w:cs="Arial"/>
          <w:sz w:val="22"/>
          <w:szCs w:val="22"/>
        </w:rPr>
        <w:t xml:space="preserve">In accordance with the Council Directive 92/43/ECC as amended by Council Directive 97/62/EC, Appropriate Assessment does not apply. </w:t>
      </w:r>
    </w:p>
    <w:p w:rsidR="006946BA" w:rsidRPr="00D73672" w:rsidRDefault="006946BA" w:rsidP="006946BA">
      <w:pPr>
        <w:pStyle w:val="NoSpacing"/>
        <w:jc w:val="both"/>
        <w:rPr>
          <w:rFonts w:ascii="Arial" w:hAnsi="Arial" w:cs="Arial"/>
          <w:sz w:val="22"/>
          <w:szCs w:val="22"/>
        </w:rPr>
      </w:pPr>
    </w:p>
    <w:p w:rsidR="006946BA" w:rsidRPr="00D73672" w:rsidRDefault="006946BA" w:rsidP="006946BA">
      <w:pPr>
        <w:pStyle w:val="NoSpacing"/>
        <w:jc w:val="both"/>
        <w:rPr>
          <w:rFonts w:ascii="Arial" w:hAnsi="Arial" w:cs="Arial"/>
          <w:sz w:val="22"/>
          <w:szCs w:val="22"/>
        </w:rPr>
      </w:pPr>
      <w:r w:rsidRPr="00D73672">
        <w:rPr>
          <w:rFonts w:ascii="Arial" w:hAnsi="Arial" w:cs="Arial"/>
          <w:sz w:val="22"/>
          <w:szCs w:val="22"/>
        </w:rPr>
        <w:t xml:space="preserve">Plans and Particulars of the proposed development will be available for inspection or purchase at a fee not exceeding the reasonable cost of making a copy for a period of not less than </w:t>
      </w:r>
      <w:r w:rsidR="00F82D52">
        <w:rPr>
          <w:rFonts w:ascii="Arial" w:hAnsi="Arial" w:cs="Arial"/>
          <w:sz w:val="22"/>
          <w:szCs w:val="22"/>
        </w:rPr>
        <w:t>4</w:t>
      </w:r>
      <w:r w:rsidRPr="00D73672">
        <w:rPr>
          <w:rFonts w:ascii="Arial" w:hAnsi="Arial" w:cs="Arial"/>
          <w:sz w:val="22"/>
          <w:szCs w:val="22"/>
        </w:rPr>
        <w:t xml:space="preserve"> weeks from </w:t>
      </w:r>
      <w:r w:rsidR="00E77711">
        <w:rPr>
          <w:rFonts w:ascii="Arial" w:hAnsi="Arial" w:cs="Arial"/>
          <w:b/>
          <w:sz w:val="22"/>
          <w:szCs w:val="22"/>
        </w:rPr>
        <w:t>Monday 18</w:t>
      </w:r>
      <w:r w:rsidR="00E77711" w:rsidRPr="00E77711">
        <w:rPr>
          <w:rFonts w:ascii="Arial" w:hAnsi="Arial" w:cs="Arial"/>
          <w:b/>
          <w:sz w:val="22"/>
          <w:szCs w:val="22"/>
          <w:vertAlign w:val="superscript"/>
        </w:rPr>
        <w:t>th</w:t>
      </w:r>
      <w:r w:rsidR="00E77711">
        <w:rPr>
          <w:rFonts w:ascii="Arial" w:hAnsi="Arial" w:cs="Arial"/>
          <w:b/>
          <w:sz w:val="22"/>
          <w:szCs w:val="22"/>
        </w:rPr>
        <w:t xml:space="preserve"> </w:t>
      </w:r>
      <w:r>
        <w:rPr>
          <w:rFonts w:ascii="Arial" w:hAnsi="Arial" w:cs="Arial"/>
          <w:b/>
          <w:sz w:val="22"/>
          <w:szCs w:val="22"/>
        </w:rPr>
        <w:t>December</w:t>
      </w:r>
      <w:r w:rsidRPr="00D73672">
        <w:rPr>
          <w:rFonts w:ascii="Arial" w:hAnsi="Arial" w:cs="Arial"/>
          <w:b/>
          <w:sz w:val="22"/>
          <w:szCs w:val="22"/>
        </w:rPr>
        <w:t xml:space="preserve"> 2017</w:t>
      </w:r>
      <w:r w:rsidRPr="00D73672">
        <w:rPr>
          <w:rFonts w:ascii="Arial" w:hAnsi="Arial" w:cs="Arial"/>
          <w:sz w:val="22"/>
          <w:szCs w:val="22"/>
        </w:rPr>
        <w:t xml:space="preserve"> until </w:t>
      </w:r>
      <w:r w:rsidR="00E77711">
        <w:rPr>
          <w:rFonts w:ascii="Arial" w:hAnsi="Arial" w:cs="Arial"/>
          <w:b/>
          <w:sz w:val="22"/>
          <w:szCs w:val="22"/>
        </w:rPr>
        <w:t>Friday 22</w:t>
      </w:r>
      <w:r w:rsidR="00E77711" w:rsidRPr="00E77711">
        <w:rPr>
          <w:rFonts w:ascii="Arial" w:hAnsi="Arial" w:cs="Arial"/>
          <w:b/>
          <w:sz w:val="22"/>
          <w:szCs w:val="22"/>
          <w:vertAlign w:val="superscript"/>
        </w:rPr>
        <w:t>nd</w:t>
      </w:r>
      <w:r w:rsidR="00E77711">
        <w:rPr>
          <w:rFonts w:ascii="Arial" w:hAnsi="Arial" w:cs="Arial"/>
          <w:b/>
          <w:sz w:val="22"/>
          <w:szCs w:val="22"/>
        </w:rPr>
        <w:t xml:space="preserve"> of December &amp; from Tuesday 2</w:t>
      </w:r>
      <w:r w:rsidR="00E77711" w:rsidRPr="00E77711">
        <w:rPr>
          <w:rFonts w:ascii="Arial" w:hAnsi="Arial" w:cs="Arial"/>
          <w:b/>
          <w:sz w:val="22"/>
          <w:szCs w:val="22"/>
          <w:vertAlign w:val="superscript"/>
        </w:rPr>
        <w:t>nd</w:t>
      </w:r>
      <w:r w:rsidR="00E77711">
        <w:rPr>
          <w:rFonts w:ascii="Arial" w:hAnsi="Arial" w:cs="Arial"/>
          <w:b/>
          <w:sz w:val="22"/>
          <w:szCs w:val="22"/>
        </w:rPr>
        <w:t>of January</w:t>
      </w:r>
      <w:r w:rsidR="00F82D52">
        <w:rPr>
          <w:rFonts w:ascii="Arial" w:hAnsi="Arial" w:cs="Arial"/>
          <w:b/>
          <w:sz w:val="22"/>
          <w:szCs w:val="22"/>
        </w:rPr>
        <w:t xml:space="preserve"> 2017</w:t>
      </w:r>
      <w:r w:rsidR="00E77711">
        <w:rPr>
          <w:rFonts w:ascii="Arial" w:hAnsi="Arial" w:cs="Arial"/>
          <w:b/>
          <w:sz w:val="22"/>
          <w:szCs w:val="22"/>
        </w:rPr>
        <w:t xml:space="preserve"> until </w:t>
      </w:r>
      <w:r w:rsidR="00F82D52">
        <w:rPr>
          <w:rFonts w:ascii="Arial" w:hAnsi="Arial" w:cs="Arial"/>
          <w:b/>
          <w:sz w:val="22"/>
          <w:szCs w:val="22"/>
        </w:rPr>
        <w:t>Friday 26</w:t>
      </w:r>
      <w:r w:rsidR="00F82D52" w:rsidRPr="00F82D52">
        <w:rPr>
          <w:rFonts w:ascii="Arial" w:hAnsi="Arial" w:cs="Arial"/>
          <w:b/>
          <w:sz w:val="22"/>
          <w:szCs w:val="22"/>
          <w:vertAlign w:val="superscript"/>
        </w:rPr>
        <w:t>th</w:t>
      </w:r>
      <w:r w:rsidR="00F82D52">
        <w:rPr>
          <w:rFonts w:ascii="Arial" w:hAnsi="Arial" w:cs="Arial"/>
          <w:b/>
          <w:sz w:val="22"/>
          <w:szCs w:val="22"/>
        </w:rPr>
        <w:t>of January</w:t>
      </w:r>
      <w:r>
        <w:rPr>
          <w:rFonts w:ascii="Arial" w:hAnsi="Arial" w:cs="Arial"/>
          <w:b/>
          <w:sz w:val="22"/>
          <w:szCs w:val="22"/>
        </w:rPr>
        <w:t xml:space="preserve"> 2018</w:t>
      </w:r>
      <w:r w:rsidR="003A719D">
        <w:rPr>
          <w:rFonts w:ascii="Arial" w:hAnsi="Arial" w:cs="Arial"/>
          <w:b/>
          <w:sz w:val="22"/>
          <w:szCs w:val="22"/>
        </w:rPr>
        <w:t xml:space="preserve"> (inclusive)</w:t>
      </w:r>
      <w:r w:rsidRPr="00D73672">
        <w:rPr>
          <w:rFonts w:ascii="Arial" w:hAnsi="Arial" w:cs="Arial"/>
          <w:sz w:val="22"/>
          <w:szCs w:val="22"/>
        </w:rPr>
        <w:t xml:space="preserve"> at the offices of</w:t>
      </w:r>
      <w:r w:rsidRPr="00D73672">
        <w:rPr>
          <w:rFonts w:ascii="Arial" w:hAnsi="Arial" w:cs="Arial"/>
          <w:b/>
          <w:sz w:val="22"/>
          <w:szCs w:val="22"/>
        </w:rPr>
        <w:t xml:space="preserve"> Dublin City Council, Planning &amp; Property Development Department, Civic Offices, Wood Quay, Dublin 8, Monday to Friday 09.00hrs to 16.30hrs</w:t>
      </w:r>
    </w:p>
    <w:p w:rsidR="006946BA" w:rsidRPr="00D73672" w:rsidRDefault="006946BA" w:rsidP="006946BA">
      <w:pPr>
        <w:pStyle w:val="NoSpacing"/>
        <w:jc w:val="both"/>
        <w:rPr>
          <w:rFonts w:ascii="Arial" w:hAnsi="Arial" w:cs="Arial"/>
          <w:sz w:val="22"/>
          <w:szCs w:val="22"/>
        </w:rPr>
      </w:pPr>
    </w:p>
    <w:p w:rsidR="005C6694" w:rsidRPr="00D73672" w:rsidRDefault="006946BA" w:rsidP="009F4FD6">
      <w:pPr>
        <w:pStyle w:val="NoSpacing"/>
        <w:jc w:val="both"/>
        <w:rPr>
          <w:rFonts w:ascii="Arial" w:hAnsi="Arial" w:cs="Arial"/>
          <w:sz w:val="22"/>
          <w:szCs w:val="22"/>
        </w:rPr>
      </w:pPr>
      <w:r w:rsidRPr="00D73672">
        <w:rPr>
          <w:rFonts w:ascii="Arial" w:hAnsi="Arial" w:cs="Arial"/>
          <w:sz w:val="22"/>
          <w:szCs w:val="22"/>
        </w:rPr>
        <w:t xml:space="preserve">Submissions and observations with respect to the proposed development and dealing with the proper planning and sustainable development of the area in which the development would be situated may be made </w:t>
      </w:r>
      <w:r w:rsidRPr="00D73672">
        <w:rPr>
          <w:rFonts w:ascii="Arial" w:hAnsi="Arial" w:cs="Arial"/>
          <w:b/>
          <w:sz w:val="22"/>
          <w:szCs w:val="22"/>
          <w:u w:val="single"/>
        </w:rPr>
        <w:t>in writing</w:t>
      </w:r>
      <w:r w:rsidRPr="00D73672">
        <w:rPr>
          <w:rFonts w:ascii="Arial" w:hAnsi="Arial" w:cs="Arial"/>
          <w:sz w:val="22"/>
          <w:szCs w:val="22"/>
        </w:rPr>
        <w:t xml:space="preserve"> to the </w:t>
      </w:r>
      <w:r w:rsidRPr="00D73672">
        <w:rPr>
          <w:rFonts w:ascii="Arial" w:hAnsi="Arial" w:cs="Arial"/>
          <w:b/>
          <w:sz w:val="22"/>
          <w:szCs w:val="22"/>
        </w:rPr>
        <w:t xml:space="preserve">Executive Manager, Planning &amp; </w:t>
      </w:r>
      <w:r w:rsidRPr="00D73672">
        <w:rPr>
          <w:rFonts w:ascii="Arial" w:hAnsi="Arial" w:cs="Arial"/>
          <w:b/>
          <w:sz w:val="22"/>
          <w:szCs w:val="22"/>
        </w:rPr>
        <w:lastRenderedPageBreak/>
        <w:t xml:space="preserve">Property Development Department, Dublin City Council, Block 4, Floor 3, Civic Offices, Wood Quay, Dublin 8 before 16.30hrs on </w:t>
      </w:r>
      <w:r w:rsidR="003A719D">
        <w:rPr>
          <w:rFonts w:ascii="Arial" w:hAnsi="Arial" w:cs="Arial"/>
          <w:b/>
          <w:sz w:val="22"/>
          <w:szCs w:val="22"/>
        </w:rPr>
        <w:t xml:space="preserve">the </w:t>
      </w:r>
      <w:r w:rsidR="00F82D52">
        <w:rPr>
          <w:rFonts w:ascii="Arial" w:hAnsi="Arial" w:cs="Arial"/>
          <w:b/>
          <w:sz w:val="22"/>
          <w:szCs w:val="22"/>
        </w:rPr>
        <w:t>9</w:t>
      </w:r>
      <w:r w:rsidR="003A719D" w:rsidRPr="003A719D">
        <w:rPr>
          <w:rFonts w:ascii="Arial" w:hAnsi="Arial" w:cs="Arial"/>
          <w:b/>
          <w:sz w:val="22"/>
          <w:szCs w:val="22"/>
          <w:vertAlign w:val="superscript"/>
        </w:rPr>
        <w:t>th</w:t>
      </w:r>
      <w:r w:rsidR="003A719D">
        <w:rPr>
          <w:rFonts w:ascii="Arial" w:hAnsi="Arial" w:cs="Arial"/>
          <w:b/>
          <w:sz w:val="22"/>
          <w:szCs w:val="22"/>
        </w:rPr>
        <w:t xml:space="preserve"> of February 2018</w:t>
      </w:r>
      <w:r w:rsidRPr="00D73672">
        <w:rPr>
          <w:rFonts w:ascii="Arial" w:hAnsi="Arial" w:cs="Arial"/>
          <w:sz w:val="22"/>
          <w:szCs w:val="22"/>
        </w:rPr>
        <w:t xml:space="preserve">.  </w:t>
      </w:r>
    </w:p>
    <w:sectPr w:rsidR="005C6694" w:rsidRPr="00D73672" w:rsidSect="00440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F91"/>
    <w:rsid w:val="0002584F"/>
    <w:rsid w:val="00030367"/>
    <w:rsid w:val="00083900"/>
    <w:rsid w:val="000B75BB"/>
    <w:rsid w:val="000D0606"/>
    <w:rsid w:val="000D4328"/>
    <w:rsid w:val="000F0E2A"/>
    <w:rsid w:val="001004F1"/>
    <w:rsid w:val="0013315A"/>
    <w:rsid w:val="0015162C"/>
    <w:rsid w:val="001B10FF"/>
    <w:rsid w:val="001C677F"/>
    <w:rsid w:val="001D15A6"/>
    <w:rsid w:val="001D39DC"/>
    <w:rsid w:val="001F4061"/>
    <w:rsid w:val="002675BC"/>
    <w:rsid w:val="002A0DC6"/>
    <w:rsid w:val="002C6F38"/>
    <w:rsid w:val="003168B7"/>
    <w:rsid w:val="00335F2A"/>
    <w:rsid w:val="003400D1"/>
    <w:rsid w:val="00386F3C"/>
    <w:rsid w:val="003A719D"/>
    <w:rsid w:val="003C10DC"/>
    <w:rsid w:val="0040198F"/>
    <w:rsid w:val="00423D3F"/>
    <w:rsid w:val="00424136"/>
    <w:rsid w:val="00424AE0"/>
    <w:rsid w:val="00425385"/>
    <w:rsid w:val="0044085B"/>
    <w:rsid w:val="004435F5"/>
    <w:rsid w:val="00443BB8"/>
    <w:rsid w:val="00445DD8"/>
    <w:rsid w:val="0045248B"/>
    <w:rsid w:val="00484384"/>
    <w:rsid w:val="00485126"/>
    <w:rsid w:val="004B0D4C"/>
    <w:rsid w:val="004C0EE6"/>
    <w:rsid w:val="004D125B"/>
    <w:rsid w:val="00553375"/>
    <w:rsid w:val="00554528"/>
    <w:rsid w:val="005749C2"/>
    <w:rsid w:val="0059334E"/>
    <w:rsid w:val="005C6694"/>
    <w:rsid w:val="0060750E"/>
    <w:rsid w:val="00663A1D"/>
    <w:rsid w:val="00673069"/>
    <w:rsid w:val="00687F51"/>
    <w:rsid w:val="006946BA"/>
    <w:rsid w:val="006D2BD6"/>
    <w:rsid w:val="006D4FC3"/>
    <w:rsid w:val="006D5D94"/>
    <w:rsid w:val="00755EC1"/>
    <w:rsid w:val="007773BA"/>
    <w:rsid w:val="00782C1F"/>
    <w:rsid w:val="00783997"/>
    <w:rsid w:val="007B468C"/>
    <w:rsid w:val="00824224"/>
    <w:rsid w:val="00843A8C"/>
    <w:rsid w:val="008476FB"/>
    <w:rsid w:val="008B1B59"/>
    <w:rsid w:val="008B5939"/>
    <w:rsid w:val="008D1AD0"/>
    <w:rsid w:val="008F239C"/>
    <w:rsid w:val="00916F81"/>
    <w:rsid w:val="00917F89"/>
    <w:rsid w:val="00922BB3"/>
    <w:rsid w:val="009518EF"/>
    <w:rsid w:val="009C511E"/>
    <w:rsid w:val="009F0B8D"/>
    <w:rsid w:val="009F4FD6"/>
    <w:rsid w:val="00A56F91"/>
    <w:rsid w:val="00AE0691"/>
    <w:rsid w:val="00AE51CA"/>
    <w:rsid w:val="00AE5B63"/>
    <w:rsid w:val="00AF0165"/>
    <w:rsid w:val="00B049C3"/>
    <w:rsid w:val="00B33124"/>
    <w:rsid w:val="00B443DC"/>
    <w:rsid w:val="00B67371"/>
    <w:rsid w:val="00B86F09"/>
    <w:rsid w:val="00B87234"/>
    <w:rsid w:val="00BE53D8"/>
    <w:rsid w:val="00C03830"/>
    <w:rsid w:val="00C111E0"/>
    <w:rsid w:val="00C17BEC"/>
    <w:rsid w:val="00C4201F"/>
    <w:rsid w:val="00C65418"/>
    <w:rsid w:val="00CA067A"/>
    <w:rsid w:val="00CA67DB"/>
    <w:rsid w:val="00D07E5F"/>
    <w:rsid w:val="00D175E8"/>
    <w:rsid w:val="00D50D12"/>
    <w:rsid w:val="00D73672"/>
    <w:rsid w:val="00D86750"/>
    <w:rsid w:val="00DA45C9"/>
    <w:rsid w:val="00E17AAA"/>
    <w:rsid w:val="00E33136"/>
    <w:rsid w:val="00E61A85"/>
    <w:rsid w:val="00E77711"/>
    <w:rsid w:val="00E84C8C"/>
    <w:rsid w:val="00E929B2"/>
    <w:rsid w:val="00EA4297"/>
    <w:rsid w:val="00EA510F"/>
    <w:rsid w:val="00EA7553"/>
    <w:rsid w:val="00EC48ED"/>
    <w:rsid w:val="00ED2A7A"/>
    <w:rsid w:val="00EE5BE3"/>
    <w:rsid w:val="00F3329B"/>
    <w:rsid w:val="00F516D6"/>
    <w:rsid w:val="00F82D52"/>
    <w:rsid w:val="00FB213C"/>
    <w:rsid w:val="00FF0357"/>
    <w:rsid w:val="00FF1E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91"/>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061"/>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 w:type="paragraph" w:styleId="NoSpacing">
    <w:name w:val="No Spacing"/>
    <w:uiPriority w:val="1"/>
    <w:qFormat/>
    <w:rsid w:val="00D73672"/>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B049C3"/>
    <w:rPr>
      <w:rFonts w:ascii="Tahoma" w:hAnsi="Tahoma" w:cs="Tahoma"/>
      <w:sz w:val="16"/>
      <w:szCs w:val="16"/>
    </w:rPr>
  </w:style>
  <w:style w:type="character" w:customStyle="1" w:styleId="BalloonTextChar">
    <w:name w:val="Balloon Text Char"/>
    <w:basedOn w:val="DefaultParagraphFont"/>
    <w:link w:val="BalloonText"/>
    <w:uiPriority w:val="99"/>
    <w:semiHidden/>
    <w:rsid w:val="00B049C3"/>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18396027">
      <w:bodyDiv w:val="1"/>
      <w:marLeft w:val="0"/>
      <w:marRight w:val="0"/>
      <w:marTop w:val="0"/>
      <w:marBottom w:val="0"/>
      <w:divBdr>
        <w:top w:val="none" w:sz="0" w:space="0" w:color="auto"/>
        <w:left w:val="none" w:sz="0" w:space="0" w:color="auto"/>
        <w:bottom w:val="none" w:sz="0" w:space="0" w:color="auto"/>
        <w:right w:val="none" w:sz="0" w:space="0" w:color="auto"/>
      </w:divBdr>
    </w:div>
    <w:div w:id="10029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5074-FBCA-4A8C-806D-749CE5B2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41288</dc:creator>
  <cp:lastModifiedBy>Dubdesk</cp:lastModifiedBy>
  <cp:revision>2</cp:revision>
  <cp:lastPrinted>2012-04-18T15:38:00Z</cp:lastPrinted>
  <dcterms:created xsi:type="dcterms:W3CDTF">2017-12-11T12:30:00Z</dcterms:created>
  <dcterms:modified xsi:type="dcterms:W3CDTF">2017-12-11T12:30:00Z</dcterms:modified>
</cp:coreProperties>
</file>