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5A" w:rsidRDefault="0081435A" w:rsidP="0081435A">
      <w:pPr>
        <w:pStyle w:val="yiv5802783984msonormal"/>
        <w:shd w:val="clear" w:color="auto" w:fill="FFFFFF"/>
        <w:rPr>
          <w:rFonts w:ascii="Helvetica" w:hAnsi="Helvetica" w:cs="Helvetica"/>
          <w:b/>
          <w:bCs/>
          <w:color w:val="1D2228"/>
          <w:sz w:val="22"/>
          <w:szCs w:val="22"/>
        </w:rPr>
      </w:pPr>
      <w:r>
        <w:rPr>
          <w:rFonts w:ascii="Helvetica" w:hAnsi="Helvetica" w:cs="Helvetica"/>
          <w:b/>
          <w:bCs/>
          <w:color w:val="1D2228"/>
          <w:sz w:val="22"/>
          <w:szCs w:val="22"/>
        </w:rPr>
        <w:t xml:space="preserve">Appropriate Assessment Screening Report </w:t>
      </w:r>
    </w:p>
    <w:p w:rsidR="0081435A" w:rsidRDefault="0081435A" w:rsidP="0081435A">
      <w:pPr>
        <w:pStyle w:val="yiv5802783984msonormal"/>
        <w:shd w:val="clear" w:color="auto" w:fill="FFFFFF"/>
        <w:rPr>
          <w:rFonts w:ascii="Helvetica" w:hAnsi="Helvetica" w:cs="Helvetica"/>
          <w:b/>
          <w:bCs/>
          <w:color w:val="1D2228"/>
          <w:sz w:val="22"/>
          <w:szCs w:val="22"/>
        </w:rPr>
      </w:pPr>
    </w:p>
    <w:p w:rsidR="0081435A" w:rsidRDefault="0081435A" w:rsidP="0081435A">
      <w:pPr>
        <w:pStyle w:val="yiv5802783984msonormal"/>
        <w:shd w:val="clear" w:color="auto" w:fill="FFFFFF"/>
        <w:rPr>
          <w:rFonts w:ascii="Helvetica" w:hAnsi="Helvetica" w:cs="Helvetica"/>
          <w:color w:val="1D2228"/>
          <w:sz w:val="22"/>
          <w:szCs w:val="22"/>
        </w:rPr>
      </w:pPr>
      <w:r>
        <w:rPr>
          <w:rFonts w:ascii="Helvetica" w:hAnsi="Helvetica" w:cs="Helvetica"/>
          <w:b/>
          <w:bCs/>
          <w:color w:val="1D2228"/>
          <w:sz w:val="22"/>
          <w:szCs w:val="22"/>
        </w:rPr>
        <w:t>From:</w:t>
      </w:r>
      <w:r>
        <w:rPr>
          <w:rFonts w:ascii="Helvetica" w:hAnsi="Helvetica" w:cs="Helvetica"/>
          <w:color w:val="1D2228"/>
          <w:sz w:val="22"/>
          <w:szCs w:val="22"/>
        </w:rPr>
        <w:t> Shane Casey </w:t>
      </w:r>
      <w:r>
        <w:rPr>
          <w:rFonts w:ascii="Helvetica" w:hAnsi="Helvetica" w:cs="Helvetica"/>
          <w:color w:val="1D2228"/>
          <w:sz w:val="22"/>
          <w:szCs w:val="22"/>
        </w:rPr>
        <w:br/>
      </w:r>
      <w:r>
        <w:rPr>
          <w:rFonts w:ascii="Helvetica" w:hAnsi="Helvetica" w:cs="Helvetica"/>
          <w:b/>
          <w:bCs/>
          <w:color w:val="1D2228"/>
          <w:sz w:val="22"/>
          <w:szCs w:val="22"/>
        </w:rPr>
        <w:t>Sent:</w:t>
      </w:r>
      <w:r>
        <w:rPr>
          <w:rFonts w:ascii="Helvetica" w:hAnsi="Helvetica" w:cs="Helvetica"/>
          <w:color w:val="1D2228"/>
          <w:sz w:val="22"/>
          <w:szCs w:val="22"/>
        </w:rPr>
        <w:t> Friday 13 November 2020 14:27</w:t>
      </w:r>
      <w:r>
        <w:rPr>
          <w:rFonts w:ascii="Helvetica" w:hAnsi="Helvetica" w:cs="Helvetica"/>
          <w:color w:val="1D2228"/>
          <w:sz w:val="22"/>
          <w:szCs w:val="22"/>
        </w:rPr>
        <w:br/>
      </w:r>
      <w:r>
        <w:rPr>
          <w:rFonts w:ascii="Helvetica" w:hAnsi="Helvetica" w:cs="Helvetica"/>
          <w:b/>
          <w:bCs/>
          <w:color w:val="1D2228"/>
          <w:sz w:val="22"/>
          <w:szCs w:val="22"/>
        </w:rPr>
        <w:t>To:</w:t>
      </w:r>
      <w:r>
        <w:rPr>
          <w:rFonts w:ascii="Helvetica" w:hAnsi="Helvetica" w:cs="Helvetica"/>
          <w:color w:val="1D2228"/>
          <w:sz w:val="22"/>
          <w:szCs w:val="22"/>
        </w:rPr>
        <w:t> Brid Brosnan </w:t>
      </w:r>
      <w:r>
        <w:rPr>
          <w:rFonts w:ascii="Helvetica" w:hAnsi="Helvetica" w:cs="Helvetica"/>
          <w:color w:val="1D2228"/>
          <w:sz w:val="22"/>
          <w:szCs w:val="22"/>
        </w:rPr>
        <w:br/>
      </w:r>
      <w:r>
        <w:rPr>
          <w:rFonts w:ascii="Helvetica" w:hAnsi="Helvetica" w:cs="Helvetica"/>
          <w:b/>
          <w:bCs/>
          <w:color w:val="1D2228"/>
          <w:sz w:val="22"/>
          <w:szCs w:val="22"/>
        </w:rPr>
        <w:t>Cc:</w:t>
      </w:r>
      <w:r>
        <w:rPr>
          <w:rFonts w:ascii="Helvetica" w:hAnsi="Helvetica" w:cs="Helvetica"/>
          <w:color w:val="1D2228"/>
          <w:sz w:val="22"/>
          <w:szCs w:val="22"/>
        </w:rPr>
        <w:t xml:space="preserve"> Eddie </w:t>
      </w:r>
      <w:proofErr w:type="gramStart"/>
      <w:r>
        <w:rPr>
          <w:rFonts w:ascii="Helvetica" w:hAnsi="Helvetica" w:cs="Helvetica"/>
          <w:color w:val="1D2228"/>
          <w:sz w:val="22"/>
          <w:szCs w:val="22"/>
        </w:rPr>
        <w:t>O'Gara ;</w:t>
      </w:r>
      <w:proofErr w:type="gramEnd"/>
      <w:r>
        <w:rPr>
          <w:rFonts w:ascii="Helvetica" w:hAnsi="Helvetica" w:cs="Helvetica"/>
          <w:color w:val="1D2228"/>
          <w:sz w:val="22"/>
          <w:szCs w:val="22"/>
        </w:rPr>
        <w:t xml:space="preserve"> Fergus O'Carroll </w:t>
      </w:r>
      <w:r>
        <w:rPr>
          <w:rFonts w:ascii="Helvetica" w:hAnsi="Helvetica" w:cs="Helvetica"/>
          <w:color w:val="1D2228"/>
          <w:sz w:val="22"/>
          <w:szCs w:val="22"/>
        </w:rPr>
        <w:br/>
      </w:r>
      <w:r>
        <w:rPr>
          <w:rFonts w:ascii="Helvetica" w:hAnsi="Helvetica" w:cs="Helvetica"/>
          <w:b/>
          <w:bCs/>
          <w:color w:val="1D2228"/>
          <w:sz w:val="22"/>
          <w:szCs w:val="22"/>
        </w:rPr>
        <w:t>Subject:</w:t>
      </w:r>
      <w:r>
        <w:rPr>
          <w:rFonts w:ascii="Helvetica" w:hAnsi="Helvetica" w:cs="Helvetica"/>
          <w:color w:val="1D2228"/>
          <w:sz w:val="22"/>
          <w:szCs w:val="22"/>
        </w:rPr>
        <w:t xml:space="preserve"> RE: </w:t>
      </w:r>
      <w:proofErr w:type="spellStart"/>
      <w:r>
        <w:rPr>
          <w:rFonts w:ascii="Helvetica" w:hAnsi="Helvetica" w:cs="Helvetica"/>
          <w:color w:val="1D2228"/>
          <w:sz w:val="22"/>
          <w:szCs w:val="22"/>
        </w:rPr>
        <w:t>Ballymun</w:t>
      </w:r>
      <w:proofErr w:type="spellEnd"/>
      <w:r>
        <w:rPr>
          <w:rFonts w:ascii="Helvetica" w:hAnsi="Helvetica" w:cs="Helvetica"/>
          <w:color w:val="1D2228"/>
          <w:sz w:val="22"/>
          <w:szCs w:val="22"/>
        </w:rPr>
        <w:t xml:space="preserve"> Plaza Screening for AA</w:t>
      </w:r>
    </w:p>
    <w:p w:rsidR="0081435A" w:rsidRDefault="0081435A" w:rsidP="0081435A">
      <w:pPr>
        <w:pStyle w:val="yiv5802783984msonormal"/>
        <w:shd w:val="clear" w:color="auto" w:fill="FFFFFF"/>
        <w:rPr>
          <w:rFonts w:ascii="Helvetica" w:hAnsi="Helvetica" w:cs="Helvetica"/>
          <w:color w:val="1D2228"/>
          <w:sz w:val="22"/>
          <w:szCs w:val="22"/>
        </w:rPr>
      </w:pPr>
      <w:r>
        <w:rPr>
          <w:rFonts w:ascii="Helvetica" w:hAnsi="Helvetica" w:cs="Helvetica"/>
          <w:color w:val="1D2228"/>
          <w:sz w:val="22"/>
          <w:szCs w:val="22"/>
        </w:rPr>
        <w:t> </w:t>
      </w:r>
    </w:p>
    <w:p w:rsidR="0081435A" w:rsidRDefault="0081435A" w:rsidP="0081435A">
      <w:pPr>
        <w:pStyle w:val="yiv5802783984msonormal"/>
        <w:shd w:val="clear" w:color="auto" w:fill="FFFFFF"/>
        <w:rPr>
          <w:rFonts w:ascii="Helvetica" w:hAnsi="Helvetica" w:cs="Helvetica"/>
          <w:color w:val="1D2228"/>
          <w:sz w:val="22"/>
          <w:szCs w:val="22"/>
        </w:rPr>
      </w:pPr>
      <w:r>
        <w:rPr>
          <w:rFonts w:ascii="New serif" w:hAnsi="New serif" w:cs="Helvetica"/>
          <w:color w:val="1D2228"/>
        </w:rPr>
        <w:t xml:space="preserve">The site is approximately 5km from the nearest </w:t>
      </w:r>
      <w:proofErr w:type="spellStart"/>
      <w:r>
        <w:rPr>
          <w:rFonts w:ascii="New serif" w:hAnsi="New serif" w:cs="Helvetica"/>
          <w:color w:val="1D2228"/>
        </w:rPr>
        <w:t>Natura</w:t>
      </w:r>
      <w:proofErr w:type="spellEnd"/>
      <w:r>
        <w:rPr>
          <w:rFonts w:ascii="New serif" w:hAnsi="New serif" w:cs="Helvetica"/>
          <w:color w:val="1D2228"/>
        </w:rPr>
        <w:t xml:space="preserve"> 2000 site,</w:t>
      </w:r>
      <w:proofErr w:type="gramStart"/>
      <w:r>
        <w:rPr>
          <w:rFonts w:ascii="New serif" w:hAnsi="New serif" w:cs="Helvetica"/>
          <w:color w:val="1D2228"/>
        </w:rPr>
        <w:t>  with</w:t>
      </w:r>
      <w:proofErr w:type="gramEnd"/>
      <w:r>
        <w:rPr>
          <w:rFonts w:ascii="New serif" w:hAnsi="New serif" w:cs="Helvetica"/>
          <w:color w:val="1D2228"/>
        </w:rPr>
        <w:t xml:space="preserve"> no hydrological connectivity,  and not used as feeding grounds for any special conservation interests. </w:t>
      </w:r>
    </w:p>
    <w:p w:rsidR="0081435A" w:rsidRDefault="0081435A" w:rsidP="0081435A">
      <w:pPr>
        <w:pStyle w:val="yiv5802783984msonormal"/>
        <w:shd w:val="clear" w:color="auto" w:fill="FFFFFF"/>
        <w:rPr>
          <w:rFonts w:ascii="Helvetica" w:hAnsi="Helvetica" w:cs="Helvetica"/>
          <w:color w:val="1D2228"/>
          <w:sz w:val="22"/>
          <w:szCs w:val="22"/>
        </w:rPr>
      </w:pPr>
      <w:r>
        <w:rPr>
          <w:rFonts w:ascii="New serif" w:hAnsi="New serif" w:cs="Helvetica"/>
          <w:color w:val="1D2228"/>
        </w:rPr>
        <w:t>There will be no habitat loss or fragmentation,</w:t>
      </w:r>
      <w:proofErr w:type="gramStart"/>
      <w:r>
        <w:rPr>
          <w:rFonts w:ascii="New serif" w:hAnsi="New serif" w:cs="Helvetica"/>
          <w:color w:val="1D2228"/>
        </w:rPr>
        <w:t>  species</w:t>
      </w:r>
      <w:proofErr w:type="gramEnd"/>
      <w:r>
        <w:rPr>
          <w:rFonts w:ascii="New serif" w:hAnsi="New serif" w:cs="Helvetica"/>
          <w:color w:val="1D2228"/>
        </w:rPr>
        <w:t xml:space="preserve"> disturbance,  or other interference with the qualifying interests of any </w:t>
      </w:r>
      <w:proofErr w:type="spellStart"/>
      <w:r>
        <w:rPr>
          <w:rFonts w:ascii="New serif" w:hAnsi="New serif" w:cs="Helvetica"/>
          <w:color w:val="1D2228"/>
        </w:rPr>
        <w:t>Natura</w:t>
      </w:r>
      <w:proofErr w:type="spellEnd"/>
      <w:r>
        <w:rPr>
          <w:rFonts w:ascii="New serif" w:hAnsi="New serif" w:cs="Helvetica"/>
          <w:color w:val="1D2228"/>
        </w:rPr>
        <w:t xml:space="preserve"> 2000 sites.</w:t>
      </w:r>
    </w:p>
    <w:p w:rsidR="0085013B" w:rsidRDefault="0085013B"/>
    <w:sectPr w:rsidR="0085013B" w:rsidSect="0081435A">
      <w:pgSz w:w="11906" w:h="16838" w:code="9"/>
      <w:pgMar w:top="1440" w:right="1440" w:bottom="1440" w:left="144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435A"/>
    <w:rsid w:val="001B14CC"/>
    <w:rsid w:val="0081435A"/>
    <w:rsid w:val="008163E2"/>
    <w:rsid w:val="0085013B"/>
    <w:rsid w:val="00C543A0"/>
    <w:rsid w:val="00E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3B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802783984msonormal">
    <w:name w:val="yiv5802783984msonormal"/>
    <w:basedOn w:val="Normal"/>
    <w:rsid w:val="0081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513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Dublin City Council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42942</dc:creator>
  <cp:lastModifiedBy>42942</cp:lastModifiedBy>
  <cp:revision>1</cp:revision>
  <dcterms:created xsi:type="dcterms:W3CDTF">2021-03-23T15:02:00Z</dcterms:created>
  <dcterms:modified xsi:type="dcterms:W3CDTF">2021-03-23T15:06:00Z</dcterms:modified>
</cp:coreProperties>
</file>