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F35F2" w14:textId="4F09A1CB" w:rsidR="00AE0B5B" w:rsidRPr="00D17BD8" w:rsidRDefault="00AE0B5B" w:rsidP="00D17BD8">
      <w:pPr>
        <w:jc w:val="center"/>
        <w:rPr>
          <w:rFonts w:ascii="Arial" w:hAnsi="Arial" w:cs="Arial"/>
          <w:b/>
          <w:bCs/>
        </w:rPr>
      </w:pPr>
      <w:r w:rsidRPr="00D17BD8">
        <w:rPr>
          <w:rFonts w:ascii="Arial" w:hAnsi="Arial" w:cs="Arial"/>
          <w:b/>
          <w:bCs/>
        </w:rPr>
        <w:t>SITE NOTICE</w:t>
      </w:r>
    </w:p>
    <w:p w14:paraId="3F90D877" w14:textId="77777777" w:rsidR="00AE0B5B" w:rsidRDefault="00AE0B5B" w:rsidP="00D17BD8">
      <w:pPr>
        <w:jc w:val="center"/>
        <w:rPr>
          <w:rFonts w:ascii="Arial" w:hAnsi="Arial" w:cs="Arial"/>
          <w:b/>
          <w:bCs/>
        </w:rPr>
      </w:pPr>
    </w:p>
    <w:p w14:paraId="20DC83F9" w14:textId="3641A54C" w:rsidR="00CF1F2C" w:rsidRPr="0056761F" w:rsidRDefault="00CF1F2C" w:rsidP="00CF1F2C">
      <w:pPr>
        <w:jc w:val="both"/>
        <w:rPr>
          <w:rFonts w:ascii="Arial" w:hAnsi="Arial" w:cs="Arial"/>
          <w:b/>
          <w:bCs/>
        </w:rPr>
      </w:pPr>
      <w:r w:rsidRPr="0056761F">
        <w:rPr>
          <w:rFonts w:ascii="Arial" w:hAnsi="Arial" w:cs="Arial"/>
          <w:b/>
          <w:bCs/>
        </w:rPr>
        <w:t>Planning and Development Act 2000 (as amended)</w:t>
      </w:r>
    </w:p>
    <w:p w14:paraId="46BF9C5B" w14:textId="77777777" w:rsidR="00CF1F2C" w:rsidRPr="0056761F" w:rsidRDefault="00CF1F2C" w:rsidP="00CF1F2C">
      <w:pPr>
        <w:jc w:val="both"/>
        <w:rPr>
          <w:rFonts w:ascii="Arial" w:hAnsi="Arial" w:cs="Arial"/>
          <w:b/>
          <w:bCs/>
        </w:rPr>
      </w:pPr>
      <w:r w:rsidRPr="0056761F">
        <w:rPr>
          <w:rFonts w:ascii="Arial" w:hAnsi="Arial" w:cs="Arial"/>
          <w:b/>
          <w:bCs/>
        </w:rPr>
        <w:t>Planning and Development Regulations 2001 (as amended) - Part 8</w:t>
      </w:r>
    </w:p>
    <w:p w14:paraId="3FDE320A" w14:textId="77777777" w:rsidR="00CF1F2C" w:rsidRPr="0056761F" w:rsidRDefault="00CF1F2C" w:rsidP="00CF1F2C">
      <w:pPr>
        <w:jc w:val="both"/>
        <w:rPr>
          <w:rFonts w:ascii="Arial" w:hAnsi="Arial" w:cs="Arial"/>
        </w:rPr>
      </w:pPr>
    </w:p>
    <w:p w14:paraId="1E6A2F4E" w14:textId="1156384C" w:rsidR="00CF1F2C" w:rsidRPr="0005313F" w:rsidRDefault="00CF1F2C" w:rsidP="00CF1F2C">
      <w:pPr>
        <w:jc w:val="both"/>
        <w:rPr>
          <w:rFonts w:ascii="Arial" w:hAnsi="Arial" w:cs="Arial"/>
          <w:b/>
          <w:bCs/>
        </w:rPr>
      </w:pPr>
      <w:r w:rsidRPr="00451D10">
        <w:rPr>
          <w:rFonts w:ascii="Arial" w:hAnsi="Arial" w:cs="Arial"/>
          <w:b/>
          <w:bCs/>
        </w:rPr>
        <w:t>Applicant: Dublin City Council</w:t>
      </w:r>
      <w:r w:rsidR="00ED37B0">
        <w:rPr>
          <w:rFonts w:ascii="Arial" w:hAnsi="Arial" w:cs="Arial"/>
          <w:b/>
          <w:bCs/>
        </w:rPr>
        <w:t xml:space="preserve">, </w:t>
      </w:r>
      <w:r w:rsidR="0005313F" w:rsidRPr="0005313F">
        <w:rPr>
          <w:rFonts w:ascii="Arial" w:hAnsi="Arial" w:cs="Arial"/>
          <w:b/>
          <w:bCs/>
        </w:rPr>
        <w:t>Environment and Transportation</w:t>
      </w:r>
    </w:p>
    <w:p w14:paraId="02E39647" w14:textId="77777777" w:rsidR="00CF1F2C" w:rsidRDefault="00CF1F2C" w:rsidP="00CF1F2C">
      <w:pPr>
        <w:jc w:val="both"/>
        <w:rPr>
          <w:rFonts w:ascii="Arial" w:hAnsi="Arial" w:cs="Arial"/>
          <w:b/>
        </w:rPr>
      </w:pPr>
      <w:r w:rsidRPr="00451D10">
        <w:rPr>
          <w:rFonts w:ascii="Arial" w:hAnsi="Arial" w:cs="Arial"/>
          <w:b/>
        </w:rPr>
        <w:t>Location: Barrow Street, Grand Canal Dock, Dublin 4.</w:t>
      </w:r>
    </w:p>
    <w:p w14:paraId="6AA593BB" w14:textId="3B493784" w:rsidR="00CF1F2C" w:rsidRPr="000D4F82" w:rsidRDefault="00CF1F2C" w:rsidP="00CF1F2C">
      <w:pPr>
        <w:jc w:val="both"/>
        <w:rPr>
          <w:rFonts w:ascii="Arial" w:hAnsi="Arial" w:cs="Arial"/>
          <w:b/>
          <w:bCs/>
        </w:rPr>
      </w:pPr>
      <w:r w:rsidRPr="00451D10">
        <w:rPr>
          <w:rFonts w:ascii="Arial" w:hAnsi="Arial" w:cs="Arial"/>
          <w:b/>
        </w:rPr>
        <w:t xml:space="preserve"> </w:t>
      </w:r>
    </w:p>
    <w:p w14:paraId="6D216950" w14:textId="49DFB2B1" w:rsidR="00CF1F2C" w:rsidRPr="00451D10" w:rsidRDefault="00CF1F2C" w:rsidP="00CF1F2C">
      <w:pPr>
        <w:jc w:val="both"/>
        <w:rPr>
          <w:rFonts w:ascii="Arial" w:hAnsi="Arial" w:cs="Arial"/>
          <w:lang w:val="en"/>
        </w:rPr>
      </w:pPr>
      <w:r w:rsidRPr="00451D10">
        <w:rPr>
          <w:rFonts w:ascii="Arial" w:hAnsi="Arial" w:cs="Arial"/>
          <w:b/>
          <w:bCs/>
        </w:rPr>
        <w:t>Proposal</w:t>
      </w:r>
      <w:r w:rsidRPr="00451D10">
        <w:rPr>
          <w:rFonts w:ascii="Arial" w:hAnsi="Arial" w:cs="Arial"/>
          <w:b/>
        </w:rPr>
        <w:t xml:space="preserve">: </w:t>
      </w:r>
      <w:r w:rsidRPr="006B50F8">
        <w:rPr>
          <w:rFonts w:ascii="Arial" w:hAnsi="Arial" w:cs="Arial"/>
        </w:rPr>
        <w:t>Pursuant to the requirements of the above, notice is hereby given of the proposed public realm improvements works to Barrow Street for an area extending from the Grand Canal Street Upper to the junction with Ringsend Road, Dublin 4. The site includes Barrow Street Railway Bridge, protected structure RPS ref. No. 878. No works are proposed to the protected struct</w:t>
      </w:r>
      <w:r w:rsidR="006B50F8">
        <w:rPr>
          <w:rFonts w:ascii="Arial" w:hAnsi="Arial" w:cs="Arial"/>
        </w:rPr>
        <w:t>ure as part of the application.</w:t>
      </w:r>
      <w:r w:rsidR="006B50F8" w:rsidRPr="006B50F8">
        <w:rPr>
          <w:rFonts w:ascii="Arial" w:hAnsi="Arial" w:cs="Arial"/>
        </w:rPr>
        <w:t xml:space="preserve"> </w:t>
      </w:r>
      <w:r w:rsidR="0085749B" w:rsidRPr="0085749B">
        <w:rPr>
          <w:rFonts w:ascii="Arial" w:hAnsi="Arial" w:cs="Arial"/>
        </w:rPr>
        <w:t>The application relates to a proposed development within a Strategic Development Zone Planning Scheme Area</w:t>
      </w:r>
      <w:r w:rsidR="0085749B">
        <w:rPr>
          <w:rFonts w:ascii="Arial" w:hAnsi="Arial" w:cs="Arial"/>
        </w:rPr>
        <w:t>.</w:t>
      </w:r>
    </w:p>
    <w:p w14:paraId="35D20FFC" w14:textId="77777777" w:rsidR="00CF1F2C" w:rsidRDefault="00CF1F2C" w:rsidP="00CF1F2C">
      <w:pPr>
        <w:pStyle w:val="NormalWeb"/>
        <w:spacing w:before="0" w:beforeAutospacing="0" w:after="0" w:afterAutospacing="0"/>
        <w:jc w:val="both"/>
        <w:rPr>
          <w:rFonts w:ascii="Arial" w:hAnsi="Arial" w:cs="Arial"/>
          <w:sz w:val="22"/>
          <w:szCs w:val="22"/>
          <w:lang w:val="en"/>
        </w:rPr>
      </w:pPr>
    </w:p>
    <w:p w14:paraId="56BBFC01" w14:textId="77777777" w:rsidR="00CF1F2C" w:rsidRDefault="00CF1F2C" w:rsidP="00CF1F2C">
      <w:pPr>
        <w:pStyle w:val="NormalWeb"/>
        <w:spacing w:before="0" w:beforeAutospacing="0" w:after="0" w:afterAutospacing="0"/>
        <w:jc w:val="both"/>
        <w:rPr>
          <w:rFonts w:ascii="Arial" w:hAnsi="Arial" w:cs="Arial"/>
          <w:sz w:val="22"/>
          <w:szCs w:val="22"/>
          <w:lang w:val="en"/>
        </w:rPr>
      </w:pPr>
      <w:r w:rsidRPr="00EE33E4">
        <w:rPr>
          <w:rFonts w:ascii="Arial" w:hAnsi="Arial" w:cs="Arial"/>
          <w:sz w:val="22"/>
          <w:szCs w:val="22"/>
          <w:lang w:val="en"/>
        </w:rPr>
        <w:t>The proposed works will comprise of the following:</w:t>
      </w:r>
    </w:p>
    <w:p w14:paraId="04BF9AD1" w14:textId="77777777" w:rsidR="00CF1F2C" w:rsidRPr="00EE33E4" w:rsidRDefault="00CF1F2C" w:rsidP="00CF1F2C">
      <w:pPr>
        <w:pStyle w:val="NormalWeb"/>
        <w:spacing w:before="0" w:beforeAutospacing="0" w:after="0" w:afterAutospacing="0"/>
        <w:jc w:val="both"/>
        <w:rPr>
          <w:rFonts w:ascii="Arial" w:hAnsi="Arial" w:cs="Arial"/>
          <w:sz w:val="22"/>
          <w:szCs w:val="22"/>
          <w:lang w:val="en"/>
        </w:rPr>
      </w:pPr>
    </w:p>
    <w:p w14:paraId="45A2FF58" w14:textId="77777777" w:rsidR="00CF1F2C" w:rsidRPr="00EE33E4" w:rsidRDefault="00CF1F2C" w:rsidP="00CF1F2C">
      <w:pPr>
        <w:numPr>
          <w:ilvl w:val="0"/>
          <w:numId w:val="1"/>
        </w:numPr>
        <w:tabs>
          <w:tab w:val="clear" w:pos="2880"/>
          <w:tab w:val="num" w:pos="284"/>
        </w:tabs>
        <w:ind w:left="284" w:hanging="284"/>
        <w:jc w:val="both"/>
        <w:rPr>
          <w:rFonts w:ascii="Arial" w:hAnsi="Arial" w:cs="Arial"/>
          <w:bCs/>
        </w:rPr>
      </w:pPr>
      <w:r w:rsidRPr="00EE33E4">
        <w:rPr>
          <w:rFonts w:ascii="Arial" w:hAnsi="Arial" w:cs="Arial"/>
          <w:bCs/>
        </w:rPr>
        <w:t>Introduction of traffic calming measures;</w:t>
      </w:r>
    </w:p>
    <w:p w14:paraId="192AAE62" w14:textId="77777777" w:rsidR="00CF1F2C" w:rsidRPr="00EE33E4" w:rsidRDefault="00CF1F2C" w:rsidP="00CF1F2C">
      <w:pPr>
        <w:numPr>
          <w:ilvl w:val="0"/>
          <w:numId w:val="1"/>
        </w:numPr>
        <w:tabs>
          <w:tab w:val="clear" w:pos="2880"/>
          <w:tab w:val="num" w:pos="284"/>
        </w:tabs>
        <w:ind w:left="284" w:hanging="284"/>
        <w:jc w:val="both"/>
        <w:rPr>
          <w:rFonts w:ascii="Arial" w:hAnsi="Arial" w:cs="Arial"/>
          <w:bCs/>
        </w:rPr>
      </w:pPr>
      <w:r w:rsidRPr="00EE33E4">
        <w:rPr>
          <w:rFonts w:ascii="Arial" w:hAnsi="Arial" w:cs="Arial"/>
          <w:bCs/>
        </w:rPr>
        <w:t>Widening of footpaths and provision of improved pedestrian crossing points.</w:t>
      </w:r>
    </w:p>
    <w:p w14:paraId="1570B028" w14:textId="77777777" w:rsidR="00CF1F2C" w:rsidRDefault="00CF1F2C" w:rsidP="00CF1F2C">
      <w:pPr>
        <w:numPr>
          <w:ilvl w:val="0"/>
          <w:numId w:val="1"/>
        </w:numPr>
        <w:tabs>
          <w:tab w:val="clear" w:pos="2880"/>
          <w:tab w:val="num" w:pos="284"/>
        </w:tabs>
        <w:ind w:left="284" w:hanging="284"/>
        <w:jc w:val="both"/>
        <w:rPr>
          <w:rFonts w:ascii="Arial" w:hAnsi="Arial" w:cs="Arial"/>
          <w:bCs/>
        </w:rPr>
      </w:pPr>
      <w:r w:rsidRPr="00EE33E4">
        <w:rPr>
          <w:rFonts w:ascii="Arial" w:hAnsi="Arial" w:cs="Arial"/>
          <w:bCs/>
        </w:rPr>
        <w:t>Resurfacing of carriageway and footpaths.</w:t>
      </w:r>
    </w:p>
    <w:p w14:paraId="1F22BE1C" w14:textId="77777777" w:rsidR="00CF1F2C" w:rsidRPr="00EE33E4" w:rsidRDefault="00CF1F2C" w:rsidP="00CF1F2C">
      <w:pPr>
        <w:numPr>
          <w:ilvl w:val="0"/>
          <w:numId w:val="1"/>
        </w:numPr>
        <w:tabs>
          <w:tab w:val="clear" w:pos="2880"/>
          <w:tab w:val="num" w:pos="284"/>
        </w:tabs>
        <w:ind w:left="284" w:hanging="284"/>
        <w:jc w:val="both"/>
        <w:rPr>
          <w:rFonts w:ascii="Arial" w:hAnsi="Arial" w:cs="Arial"/>
          <w:bCs/>
        </w:rPr>
      </w:pPr>
      <w:r>
        <w:rPr>
          <w:rFonts w:ascii="Arial" w:hAnsi="Arial" w:cs="Arial"/>
          <w:bCs/>
        </w:rPr>
        <w:t xml:space="preserve">Provision of cycle parking and cycle stands; </w:t>
      </w:r>
    </w:p>
    <w:p w14:paraId="12E3E7E7" w14:textId="77777777" w:rsidR="00CF1F2C" w:rsidRPr="00EE33E4" w:rsidRDefault="00CF1F2C" w:rsidP="00CF1F2C">
      <w:pPr>
        <w:numPr>
          <w:ilvl w:val="0"/>
          <w:numId w:val="1"/>
        </w:numPr>
        <w:tabs>
          <w:tab w:val="clear" w:pos="2880"/>
          <w:tab w:val="num" w:pos="284"/>
        </w:tabs>
        <w:ind w:left="284" w:hanging="284"/>
        <w:jc w:val="both"/>
        <w:rPr>
          <w:rFonts w:ascii="Arial" w:hAnsi="Arial" w:cs="Arial"/>
          <w:bCs/>
        </w:rPr>
      </w:pPr>
      <w:r w:rsidRPr="00EE33E4">
        <w:rPr>
          <w:rFonts w:ascii="Arial" w:hAnsi="Arial" w:cs="Arial"/>
          <w:bCs/>
        </w:rPr>
        <w:t>Improvements to the public realm to facilitate the disabled, visually impaired and elderly including the introduction of guidance strips, marked crossings and dished kerbs.</w:t>
      </w:r>
    </w:p>
    <w:p w14:paraId="4C445771" w14:textId="77777777" w:rsidR="00CF1F2C" w:rsidRPr="00EE33E4" w:rsidRDefault="00CF1F2C" w:rsidP="00CF1F2C">
      <w:pPr>
        <w:numPr>
          <w:ilvl w:val="0"/>
          <w:numId w:val="1"/>
        </w:numPr>
        <w:tabs>
          <w:tab w:val="clear" w:pos="2880"/>
          <w:tab w:val="num" w:pos="284"/>
        </w:tabs>
        <w:ind w:left="284" w:hanging="284"/>
        <w:jc w:val="both"/>
        <w:rPr>
          <w:rFonts w:ascii="Arial" w:hAnsi="Arial" w:cs="Arial"/>
          <w:bCs/>
        </w:rPr>
      </w:pPr>
      <w:r w:rsidRPr="00EE33E4">
        <w:rPr>
          <w:rFonts w:ascii="Arial" w:hAnsi="Arial" w:cs="Arial"/>
          <w:bCs/>
        </w:rPr>
        <w:t xml:space="preserve">Revised parking, loading bay arrangements and taxi stand facilities.  </w:t>
      </w:r>
    </w:p>
    <w:p w14:paraId="74DB71AC" w14:textId="77777777" w:rsidR="00CF1F2C" w:rsidRPr="00BF1756" w:rsidRDefault="00CF1F2C" w:rsidP="00CF1F2C">
      <w:pPr>
        <w:numPr>
          <w:ilvl w:val="0"/>
          <w:numId w:val="1"/>
        </w:numPr>
        <w:tabs>
          <w:tab w:val="clear" w:pos="2880"/>
          <w:tab w:val="num" w:pos="284"/>
        </w:tabs>
        <w:ind w:left="284" w:hanging="284"/>
        <w:jc w:val="both"/>
        <w:rPr>
          <w:rFonts w:ascii="Arial" w:hAnsi="Arial" w:cs="Arial"/>
          <w:bCs/>
        </w:rPr>
      </w:pPr>
      <w:r w:rsidRPr="00EE33E4">
        <w:rPr>
          <w:rFonts w:ascii="Arial" w:hAnsi="Arial" w:cs="Arial"/>
          <w:bCs/>
        </w:rPr>
        <w:t>Provision of new street lighting</w:t>
      </w:r>
      <w:r>
        <w:rPr>
          <w:rFonts w:ascii="Arial" w:hAnsi="Arial" w:cs="Arial"/>
          <w:bCs/>
        </w:rPr>
        <w:t xml:space="preserve">, </w:t>
      </w:r>
      <w:r w:rsidRPr="00BF1756">
        <w:rPr>
          <w:rFonts w:ascii="Arial" w:hAnsi="Arial" w:cs="Arial"/>
          <w:bCs/>
        </w:rPr>
        <w:t>street furniture including seats and bins etc.</w:t>
      </w:r>
    </w:p>
    <w:p w14:paraId="21A4DBB5" w14:textId="77777777" w:rsidR="00CF1F2C" w:rsidRPr="00EE33E4" w:rsidRDefault="00CF1F2C" w:rsidP="00CF1F2C">
      <w:pPr>
        <w:numPr>
          <w:ilvl w:val="0"/>
          <w:numId w:val="1"/>
        </w:numPr>
        <w:tabs>
          <w:tab w:val="clear" w:pos="2880"/>
          <w:tab w:val="num" w:pos="284"/>
        </w:tabs>
        <w:ind w:left="284" w:hanging="284"/>
        <w:jc w:val="both"/>
        <w:rPr>
          <w:rFonts w:ascii="Arial" w:hAnsi="Arial" w:cs="Arial"/>
          <w:bCs/>
        </w:rPr>
      </w:pPr>
      <w:r w:rsidRPr="00EE33E4">
        <w:rPr>
          <w:rFonts w:ascii="Arial" w:hAnsi="Arial" w:cs="Arial"/>
          <w:bCs/>
        </w:rPr>
        <w:t>Introduction of new soft landscaping measures including planting and trees.</w:t>
      </w:r>
    </w:p>
    <w:p w14:paraId="4C8D6AEC" w14:textId="77777777" w:rsidR="00CF1F2C" w:rsidRPr="00EE33E4" w:rsidRDefault="00CF1F2C" w:rsidP="00CF1F2C">
      <w:pPr>
        <w:pStyle w:val="NormalWeb"/>
        <w:numPr>
          <w:ilvl w:val="0"/>
          <w:numId w:val="1"/>
        </w:numPr>
        <w:tabs>
          <w:tab w:val="clear" w:pos="2880"/>
          <w:tab w:val="num" w:pos="284"/>
        </w:tabs>
        <w:ind w:left="284" w:hanging="284"/>
        <w:jc w:val="both"/>
        <w:rPr>
          <w:rFonts w:ascii="Arial" w:hAnsi="Arial" w:cs="Arial"/>
          <w:sz w:val="22"/>
          <w:szCs w:val="22"/>
          <w:lang w:val="en"/>
        </w:rPr>
      </w:pPr>
      <w:r w:rsidRPr="00EE33E4">
        <w:rPr>
          <w:rFonts w:ascii="Arial" w:hAnsi="Arial" w:cs="Arial"/>
          <w:sz w:val="22"/>
          <w:szCs w:val="22"/>
          <w:lang w:val="en"/>
        </w:rPr>
        <w:t>Provision of appropriate directional signage and markings</w:t>
      </w:r>
    </w:p>
    <w:p w14:paraId="684BB41A" w14:textId="77777777" w:rsidR="00CF1F2C" w:rsidRPr="00EE33E4" w:rsidRDefault="00CF1F2C" w:rsidP="00CF1F2C">
      <w:pPr>
        <w:pStyle w:val="NormalWeb"/>
        <w:numPr>
          <w:ilvl w:val="0"/>
          <w:numId w:val="1"/>
        </w:numPr>
        <w:tabs>
          <w:tab w:val="clear" w:pos="2880"/>
          <w:tab w:val="num" w:pos="284"/>
        </w:tabs>
        <w:ind w:left="284" w:hanging="284"/>
        <w:jc w:val="both"/>
        <w:rPr>
          <w:rFonts w:ascii="Arial" w:hAnsi="Arial" w:cs="Arial"/>
          <w:sz w:val="22"/>
          <w:szCs w:val="22"/>
          <w:lang w:val="en"/>
        </w:rPr>
      </w:pPr>
      <w:r w:rsidRPr="00EE33E4">
        <w:rPr>
          <w:rFonts w:ascii="Arial" w:hAnsi="Arial" w:cs="Arial"/>
          <w:sz w:val="22"/>
          <w:szCs w:val="22"/>
          <w:lang w:val="en"/>
        </w:rPr>
        <w:t>All necessary service, utility and associated works.</w:t>
      </w:r>
    </w:p>
    <w:p w14:paraId="72347C4B" w14:textId="77777777" w:rsidR="00CF1F2C" w:rsidRPr="0056761F" w:rsidRDefault="00CF1F2C" w:rsidP="00CF1F2C">
      <w:pPr>
        <w:jc w:val="both"/>
        <w:rPr>
          <w:rFonts w:ascii="Arial" w:hAnsi="Arial" w:cs="Arial"/>
        </w:rPr>
      </w:pPr>
    </w:p>
    <w:p w14:paraId="1F5E85E6" w14:textId="56A5DDA2" w:rsidR="002037E7" w:rsidRPr="002037E7" w:rsidRDefault="002037E7" w:rsidP="002037E7">
      <w:pPr>
        <w:spacing w:after="160" w:line="259" w:lineRule="auto"/>
        <w:jc w:val="both"/>
        <w:rPr>
          <w:rFonts w:ascii="Arial" w:eastAsiaTheme="minorHAnsi" w:hAnsi="Arial" w:cs="Arial"/>
          <w:sz w:val="22"/>
          <w:szCs w:val="22"/>
          <w:lang w:val="en-IE"/>
        </w:rPr>
      </w:pPr>
      <w:r w:rsidRPr="002037E7">
        <w:rPr>
          <w:rFonts w:ascii="Arial" w:eastAsiaTheme="minorHAnsi" w:hAnsi="Arial" w:cs="Arial"/>
          <w:sz w:val="22"/>
          <w:szCs w:val="22"/>
          <w:lang w:val="en-IE"/>
        </w:rPr>
        <w:t xml:space="preserve">Plans and Particulars of the proposed development may be inspected or purchased at a fee not exceeding the reasonable cost of making a copy for a period of </w:t>
      </w:r>
      <w:r w:rsidRPr="002037E7">
        <w:rPr>
          <w:rFonts w:ascii="Arial" w:eastAsiaTheme="minorHAnsi" w:hAnsi="Arial" w:cs="Arial"/>
          <w:b/>
          <w:bCs/>
          <w:sz w:val="22"/>
          <w:szCs w:val="22"/>
          <w:u w:val="single"/>
          <w:lang w:val="en-IE"/>
        </w:rPr>
        <w:t>4 weeks</w:t>
      </w:r>
      <w:r w:rsidRPr="002037E7">
        <w:rPr>
          <w:rFonts w:ascii="Arial" w:eastAsiaTheme="minorHAnsi" w:hAnsi="Arial" w:cs="Arial"/>
          <w:sz w:val="22"/>
          <w:szCs w:val="22"/>
          <w:lang w:val="en-IE"/>
        </w:rPr>
        <w:t xml:space="preserve"> </w:t>
      </w:r>
      <w:r w:rsidR="00F21DBF">
        <w:rPr>
          <w:rFonts w:ascii="Arial" w:eastAsiaTheme="minorHAnsi" w:hAnsi="Arial" w:cs="Arial"/>
          <w:b/>
          <w:bCs/>
          <w:sz w:val="22"/>
          <w:szCs w:val="22"/>
          <w:lang w:val="en-IE"/>
        </w:rPr>
        <w:t>from 01/04</w:t>
      </w:r>
      <w:r w:rsidRPr="002037E7">
        <w:rPr>
          <w:rFonts w:ascii="Arial" w:eastAsiaTheme="minorHAnsi" w:hAnsi="Arial" w:cs="Arial"/>
          <w:b/>
          <w:bCs/>
          <w:sz w:val="22"/>
          <w:szCs w:val="22"/>
          <w:lang w:val="en-IE"/>
        </w:rPr>
        <w:t xml:space="preserve">/2022 </w:t>
      </w:r>
      <w:r w:rsidRPr="002037E7">
        <w:rPr>
          <w:rFonts w:ascii="Arial" w:eastAsiaTheme="minorHAnsi" w:hAnsi="Arial" w:cs="Arial"/>
          <w:sz w:val="22"/>
          <w:szCs w:val="22"/>
          <w:lang w:val="en-IE"/>
        </w:rPr>
        <w:t>during public opening hours at the offices of Dublin City Council, Public Counter, Planning and Property Development Department, Block 4, Ground Floor, Civic Offices, Wood Quay, Dublin 8, Monday - Friday 9.00am to 4.30pm</w:t>
      </w:r>
      <w:r w:rsidR="00AE0B5B">
        <w:rPr>
          <w:rFonts w:ascii="Arial" w:eastAsiaTheme="minorHAnsi" w:hAnsi="Arial" w:cs="Arial"/>
          <w:sz w:val="22"/>
          <w:szCs w:val="22"/>
          <w:lang w:val="en-IE"/>
        </w:rPr>
        <w:t xml:space="preserve"> (excluding Bank Holidays).</w:t>
      </w:r>
    </w:p>
    <w:p w14:paraId="08439A28" w14:textId="34346FB0" w:rsidR="002037E7" w:rsidRPr="002037E7" w:rsidRDefault="006835C6" w:rsidP="002037E7">
      <w:pPr>
        <w:spacing w:after="160" w:line="259" w:lineRule="auto"/>
        <w:jc w:val="both"/>
        <w:rPr>
          <w:rFonts w:ascii="Arial" w:eastAsiaTheme="minorHAnsi" w:hAnsi="Arial" w:cs="Arial"/>
          <w:sz w:val="22"/>
          <w:szCs w:val="22"/>
          <w:lang w:val="en-IE"/>
        </w:rPr>
      </w:pPr>
      <w:r w:rsidRPr="006835C6">
        <w:rPr>
          <w:rFonts w:ascii="Arial" w:eastAsiaTheme="minorHAnsi" w:hAnsi="Arial" w:cs="Arial"/>
          <w:sz w:val="22"/>
          <w:szCs w:val="22"/>
          <w:lang w:val="en-IE"/>
        </w:rPr>
        <w:lastRenderedPageBreak/>
        <w:t xml:space="preserve">Plans and Particulars of the proposed development may also be inspected for a period of </w:t>
      </w:r>
      <w:r w:rsidRPr="006835C6">
        <w:rPr>
          <w:rFonts w:ascii="Arial" w:eastAsiaTheme="minorHAnsi" w:hAnsi="Arial" w:cs="Arial"/>
          <w:b/>
          <w:bCs/>
          <w:sz w:val="22"/>
          <w:szCs w:val="22"/>
          <w:u w:val="single"/>
          <w:lang w:val="en-IE"/>
        </w:rPr>
        <w:t>4 weeks</w:t>
      </w:r>
      <w:r w:rsidRPr="006835C6">
        <w:rPr>
          <w:rFonts w:ascii="Arial" w:eastAsiaTheme="minorHAnsi" w:hAnsi="Arial" w:cs="Arial"/>
          <w:sz w:val="22"/>
          <w:szCs w:val="22"/>
          <w:lang w:val="en-IE"/>
        </w:rPr>
        <w:t xml:space="preserve"> </w:t>
      </w:r>
      <w:r w:rsidR="00F21DBF">
        <w:rPr>
          <w:rFonts w:ascii="Arial" w:eastAsiaTheme="minorHAnsi" w:hAnsi="Arial" w:cs="Arial"/>
          <w:b/>
          <w:bCs/>
          <w:sz w:val="22"/>
          <w:szCs w:val="22"/>
          <w:lang w:val="en-IE"/>
        </w:rPr>
        <w:t>from 01/04</w:t>
      </w:r>
      <w:r w:rsidRPr="006835C6">
        <w:rPr>
          <w:rFonts w:ascii="Arial" w:eastAsiaTheme="minorHAnsi" w:hAnsi="Arial" w:cs="Arial"/>
          <w:b/>
          <w:bCs/>
          <w:sz w:val="22"/>
          <w:szCs w:val="22"/>
          <w:lang w:val="en-IE"/>
        </w:rPr>
        <w:t xml:space="preserve">/2022 </w:t>
      </w:r>
      <w:r w:rsidRPr="006835C6">
        <w:rPr>
          <w:rFonts w:ascii="Arial" w:eastAsiaTheme="minorHAnsi" w:hAnsi="Arial" w:cs="Arial"/>
          <w:sz w:val="22"/>
          <w:szCs w:val="22"/>
          <w:lang w:val="en-IE"/>
        </w:rPr>
        <w:t xml:space="preserve">during public opening hours at Ringsend Library, Fitzwilliam Street, Dublin 4 </w:t>
      </w:r>
    </w:p>
    <w:p w14:paraId="32531616" w14:textId="4529DA31" w:rsidR="008F0A9C" w:rsidRPr="008F0A9C" w:rsidRDefault="002037E7" w:rsidP="0005313F">
      <w:pPr>
        <w:spacing w:before="1"/>
        <w:ind w:right="561"/>
        <w:jc w:val="both"/>
        <w:rPr>
          <w:color w:val="FF0000"/>
          <w:szCs w:val="22"/>
          <w:lang w:val="en-IE"/>
        </w:rPr>
      </w:pPr>
      <w:r w:rsidRPr="002037E7">
        <w:rPr>
          <w:rFonts w:ascii="Arial" w:eastAsiaTheme="minorHAnsi" w:hAnsi="Arial" w:cs="Arial"/>
          <w:sz w:val="22"/>
          <w:szCs w:val="22"/>
          <w:lang w:val="en-IE"/>
        </w:rPr>
        <w:t>The</w:t>
      </w:r>
      <w:r w:rsidRPr="002037E7">
        <w:rPr>
          <w:rFonts w:ascii="Arial" w:eastAsiaTheme="minorHAnsi" w:hAnsi="Arial" w:cs="Arial"/>
          <w:spacing w:val="-2"/>
          <w:sz w:val="22"/>
          <w:szCs w:val="22"/>
          <w:lang w:val="en-IE"/>
        </w:rPr>
        <w:t xml:space="preserve"> </w:t>
      </w:r>
      <w:r w:rsidRPr="002037E7">
        <w:rPr>
          <w:rFonts w:ascii="Arial" w:eastAsiaTheme="minorHAnsi" w:hAnsi="Arial" w:cs="Arial"/>
          <w:sz w:val="22"/>
          <w:szCs w:val="22"/>
          <w:lang w:val="en-IE"/>
        </w:rPr>
        <w:t>Local</w:t>
      </w:r>
      <w:r w:rsidRPr="002037E7">
        <w:rPr>
          <w:rFonts w:ascii="Arial" w:eastAsiaTheme="minorHAnsi" w:hAnsi="Arial" w:cs="Arial"/>
          <w:spacing w:val="-1"/>
          <w:sz w:val="22"/>
          <w:szCs w:val="22"/>
          <w:lang w:val="en-IE"/>
        </w:rPr>
        <w:t xml:space="preserve"> </w:t>
      </w:r>
      <w:r w:rsidRPr="002037E7">
        <w:rPr>
          <w:rFonts w:ascii="Arial" w:eastAsiaTheme="minorHAnsi" w:hAnsi="Arial" w:cs="Arial"/>
          <w:sz w:val="22"/>
          <w:szCs w:val="22"/>
          <w:lang w:val="en-IE"/>
        </w:rPr>
        <w:t>Authority</w:t>
      </w:r>
      <w:r w:rsidRPr="002037E7">
        <w:rPr>
          <w:rFonts w:ascii="Arial" w:eastAsiaTheme="minorHAnsi" w:hAnsi="Arial" w:cs="Arial"/>
          <w:spacing w:val="62"/>
          <w:sz w:val="22"/>
          <w:szCs w:val="22"/>
          <w:lang w:val="en-IE"/>
        </w:rPr>
        <w:t xml:space="preserve"> </w:t>
      </w:r>
      <w:r w:rsidRPr="002037E7">
        <w:rPr>
          <w:rFonts w:ascii="Arial" w:eastAsiaTheme="minorHAnsi" w:hAnsi="Arial" w:cs="Arial"/>
          <w:sz w:val="22"/>
          <w:szCs w:val="22"/>
          <w:lang w:val="en-IE"/>
        </w:rPr>
        <w:t>has</w:t>
      </w:r>
      <w:r w:rsidRPr="002037E7">
        <w:rPr>
          <w:rFonts w:ascii="Arial" w:eastAsiaTheme="minorHAnsi" w:hAnsi="Arial" w:cs="Arial"/>
          <w:spacing w:val="-2"/>
          <w:sz w:val="22"/>
          <w:szCs w:val="22"/>
          <w:lang w:val="en-IE"/>
        </w:rPr>
        <w:t xml:space="preserve"> </w:t>
      </w:r>
      <w:r w:rsidRPr="002037E7">
        <w:rPr>
          <w:rFonts w:ascii="Arial" w:eastAsiaTheme="minorHAnsi" w:hAnsi="Arial" w:cs="Arial"/>
          <w:sz w:val="22"/>
          <w:szCs w:val="22"/>
          <w:lang w:val="en-IE"/>
        </w:rPr>
        <w:t>concluded</w:t>
      </w:r>
      <w:r w:rsidRPr="002037E7">
        <w:rPr>
          <w:rFonts w:ascii="Arial" w:eastAsiaTheme="minorHAnsi" w:hAnsi="Arial" w:cs="Arial"/>
          <w:spacing w:val="-3"/>
          <w:sz w:val="22"/>
          <w:szCs w:val="22"/>
          <w:lang w:val="en-IE"/>
        </w:rPr>
        <w:t xml:space="preserve"> </w:t>
      </w:r>
      <w:r w:rsidRPr="002037E7">
        <w:rPr>
          <w:rFonts w:ascii="Arial" w:eastAsiaTheme="minorHAnsi" w:hAnsi="Arial" w:cs="Arial"/>
          <w:sz w:val="22"/>
          <w:szCs w:val="22"/>
          <w:lang w:val="en-IE"/>
        </w:rPr>
        <w:t>following</w:t>
      </w:r>
      <w:r w:rsidRPr="002037E7">
        <w:rPr>
          <w:rFonts w:ascii="Arial" w:eastAsiaTheme="minorHAnsi" w:hAnsi="Arial" w:cs="Arial"/>
          <w:spacing w:val="-2"/>
          <w:sz w:val="22"/>
          <w:szCs w:val="22"/>
          <w:lang w:val="en-IE"/>
        </w:rPr>
        <w:t xml:space="preserve"> </w:t>
      </w:r>
      <w:r w:rsidRPr="002037E7">
        <w:rPr>
          <w:rFonts w:ascii="Arial" w:eastAsiaTheme="minorHAnsi" w:hAnsi="Arial" w:cs="Arial"/>
          <w:sz w:val="22"/>
          <w:szCs w:val="22"/>
          <w:lang w:val="en-IE"/>
        </w:rPr>
        <w:t>a</w:t>
      </w:r>
      <w:r w:rsidRPr="002037E7">
        <w:rPr>
          <w:rFonts w:ascii="Arial" w:eastAsiaTheme="minorHAnsi" w:hAnsi="Arial" w:cs="Arial"/>
          <w:spacing w:val="-1"/>
          <w:sz w:val="22"/>
          <w:szCs w:val="22"/>
          <w:lang w:val="en-IE"/>
        </w:rPr>
        <w:t xml:space="preserve"> </w:t>
      </w:r>
      <w:r w:rsidRPr="002037E7">
        <w:rPr>
          <w:rFonts w:ascii="Arial" w:eastAsiaTheme="minorHAnsi" w:hAnsi="Arial" w:cs="Arial"/>
          <w:sz w:val="22"/>
          <w:szCs w:val="22"/>
          <w:lang w:val="en-IE"/>
        </w:rPr>
        <w:t>preliminary</w:t>
      </w:r>
      <w:r w:rsidRPr="002037E7">
        <w:rPr>
          <w:rFonts w:ascii="Arial" w:eastAsiaTheme="minorHAnsi" w:hAnsi="Arial" w:cs="Arial"/>
          <w:spacing w:val="-5"/>
          <w:sz w:val="22"/>
          <w:szCs w:val="22"/>
          <w:lang w:val="en-IE"/>
        </w:rPr>
        <w:t xml:space="preserve"> </w:t>
      </w:r>
      <w:r w:rsidRPr="002037E7">
        <w:rPr>
          <w:rFonts w:ascii="Arial" w:eastAsiaTheme="minorHAnsi" w:hAnsi="Arial" w:cs="Arial"/>
          <w:sz w:val="22"/>
          <w:szCs w:val="22"/>
          <w:lang w:val="en-IE"/>
        </w:rPr>
        <w:t>examination</w:t>
      </w:r>
      <w:r w:rsidRPr="002037E7">
        <w:rPr>
          <w:rFonts w:ascii="Arial" w:eastAsiaTheme="minorHAnsi" w:hAnsi="Arial" w:cs="Arial"/>
          <w:spacing w:val="-1"/>
          <w:sz w:val="22"/>
          <w:szCs w:val="22"/>
          <w:lang w:val="en-IE"/>
        </w:rPr>
        <w:t xml:space="preserve"> </w:t>
      </w:r>
      <w:r w:rsidR="00987C87" w:rsidRPr="002037E7">
        <w:rPr>
          <w:rFonts w:ascii="Arial" w:eastAsiaTheme="minorHAnsi" w:hAnsi="Arial" w:cs="Arial"/>
          <w:sz w:val="22"/>
          <w:szCs w:val="22"/>
          <w:lang w:val="en-IE"/>
        </w:rPr>
        <w:t>that</w:t>
      </w:r>
      <w:r w:rsidR="00987C87" w:rsidRPr="002037E7">
        <w:rPr>
          <w:rFonts w:ascii="Arial" w:eastAsiaTheme="minorHAnsi" w:hAnsi="Arial" w:cs="Arial"/>
          <w:spacing w:val="-4"/>
          <w:sz w:val="22"/>
          <w:szCs w:val="22"/>
          <w:lang w:val="en-IE"/>
        </w:rPr>
        <w:t xml:space="preserve"> </w:t>
      </w:r>
      <w:r w:rsidR="00987C87">
        <w:rPr>
          <w:rFonts w:ascii="Arial" w:eastAsiaTheme="minorHAnsi" w:hAnsi="Arial" w:cs="Arial"/>
          <w:sz w:val="22"/>
          <w:szCs w:val="22"/>
          <w:lang w:val="en-IE"/>
        </w:rPr>
        <w:t>there</w:t>
      </w:r>
      <w:r w:rsidR="0005313F">
        <w:rPr>
          <w:rFonts w:ascii="Arial" w:eastAsiaTheme="minorHAnsi" w:hAnsi="Arial" w:cs="Arial"/>
          <w:sz w:val="22"/>
          <w:szCs w:val="22"/>
          <w:lang w:val="en-IE"/>
        </w:rPr>
        <w:t xml:space="preserve"> is no real likelihood</w:t>
      </w:r>
      <w:r w:rsidR="0005313F" w:rsidRPr="002037E7">
        <w:rPr>
          <w:rFonts w:ascii="Arial" w:eastAsiaTheme="minorHAnsi" w:hAnsi="Arial" w:cs="Arial"/>
          <w:sz w:val="22"/>
          <w:szCs w:val="22"/>
          <w:lang w:val="en-IE"/>
        </w:rPr>
        <w:t xml:space="preserve"> of</w:t>
      </w:r>
      <w:r w:rsidRPr="002037E7">
        <w:rPr>
          <w:rFonts w:ascii="Arial" w:eastAsiaTheme="minorHAnsi" w:hAnsi="Arial" w:cs="Arial"/>
          <w:sz w:val="22"/>
          <w:szCs w:val="22"/>
          <w:lang w:val="en-IE"/>
        </w:rPr>
        <w:t xml:space="preserve"> the proposed development having significant effects on the environment and</w:t>
      </w:r>
      <w:r w:rsidRPr="002037E7">
        <w:rPr>
          <w:rFonts w:ascii="Arial" w:eastAsiaTheme="minorHAnsi" w:hAnsi="Arial" w:cs="Arial"/>
          <w:spacing w:val="1"/>
          <w:sz w:val="22"/>
          <w:szCs w:val="22"/>
          <w:lang w:val="en-IE"/>
        </w:rPr>
        <w:t xml:space="preserve"> </w:t>
      </w:r>
      <w:r w:rsidRPr="002037E7">
        <w:rPr>
          <w:rFonts w:ascii="Arial" w:eastAsiaTheme="minorHAnsi" w:hAnsi="Arial" w:cs="Arial"/>
          <w:sz w:val="22"/>
          <w:szCs w:val="22"/>
          <w:lang w:val="en-IE"/>
        </w:rPr>
        <w:t>therefore</w:t>
      </w:r>
      <w:r w:rsidRPr="002037E7">
        <w:rPr>
          <w:rFonts w:ascii="Arial" w:eastAsiaTheme="minorHAnsi" w:hAnsi="Arial" w:cs="Arial"/>
          <w:spacing w:val="-1"/>
          <w:sz w:val="22"/>
          <w:szCs w:val="22"/>
          <w:lang w:val="en-IE"/>
        </w:rPr>
        <w:t xml:space="preserve"> </w:t>
      </w:r>
      <w:r w:rsidRPr="002037E7">
        <w:rPr>
          <w:rFonts w:ascii="Arial" w:eastAsiaTheme="minorHAnsi" w:hAnsi="Arial" w:cs="Arial"/>
          <w:sz w:val="22"/>
          <w:szCs w:val="22"/>
          <w:lang w:val="en-IE"/>
        </w:rPr>
        <w:t>an EIA is not</w:t>
      </w:r>
      <w:r w:rsidRPr="002037E7">
        <w:rPr>
          <w:rFonts w:ascii="Arial" w:eastAsiaTheme="minorHAnsi" w:hAnsi="Arial" w:cs="Arial"/>
          <w:spacing w:val="-2"/>
          <w:sz w:val="22"/>
          <w:szCs w:val="22"/>
          <w:lang w:val="en-IE"/>
        </w:rPr>
        <w:t xml:space="preserve"> </w:t>
      </w:r>
      <w:r w:rsidRPr="002037E7">
        <w:rPr>
          <w:rFonts w:ascii="Arial" w:eastAsiaTheme="minorHAnsi" w:hAnsi="Arial" w:cs="Arial"/>
          <w:sz w:val="22"/>
          <w:szCs w:val="22"/>
          <w:lang w:val="en-IE"/>
        </w:rPr>
        <w:t>required.</w:t>
      </w:r>
    </w:p>
    <w:p w14:paraId="388C8687" w14:textId="77777777" w:rsidR="008F0A9C" w:rsidRPr="0056761F" w:rsidRDefault="008F0A9C" w:rsidP="00CF1F2C">
      <w:pPr>
        <w:jc w:val="both"/>
        <w:rPr>
          <w:rFonts w:ascii="Arial" w:hAnsi="Arial" w:cs="Arial"/>
        </w:rPr>
      </w:pPr>
    </w:p>
    <w:p w14:paraId="0907EDAA" w14:textId="3E81A447" w:rsidR="00DF6488" w:rsidRDefault="00CF1F2C" w:rsidP="00D17BD8">
      <w:pPr>
        <w:jc w:val="both"/>
      </w:pPr>
      <w:r w:rsidRPr="0056761F">
        <w:rPr>
          <w:rFonts w:ascii="Arial" w:hAnsi="Arial" w:cs="Arial"/>
        </w:rPr>
        <w:t xml:space="preserve">A submission or observation in relation to the proposed development, dealing with the proper planning and sustainable development of the area in which the development would be situated, may be made, in writing, to the Executive Manager, Planning </w:t>
      </w:r>
      <w:r>
        <w:rPr>
          <w:rFonts w:ascii="Arial" w:hAnsi="Arial" w:cs="Arial"/>
        </w:rPr>
        <w:t xml:space="preserve">and Property Development </w:t>
      </w:r>
      <w:r w:rsidRPr="001D522F">
        <w:rPr>
          <w:rFonts w:ascii="Arial" w:hAnsi="Arial" w:cs="Arial"/>
        </w:rPr>
        <w:t xml:space="preserve">Department, Dublin City Council, Civic Offices, Wood Quay, Dublin 8, before 4.30pm </w:t>
      </w:r>
      <w:r w:rsidRPr="0005313F">
        <w:rPr>
          <w:rFonts w:ascii="Arial" w:hAnsi="Arial" w:cs="Arial"/>
        </w:rPr>
        <w:t xml:space="preserve">on </w:t>
      </w:r>
      <w:r w:rsidR="00F21DBF">
        <w:rPr>
          <w:rFonts w:ascii="Arial" w:hAnsi="Arial" w:cs="Arial"/>
          <w:b/>
          <w:bCs/>
        </w:rPr>
        <w:t>1</w:t>
      </w:r>
      <w:r w:rsidR="00AE0B5B">
        <w:rPr>
          <w:rFonts w:ascii="Arial" w:hAnsi="Arial" w:cs="Arial"/>
          <w:b/>
          <w:bCs/>
        </w:rPr>
        <w:t>6</w:t>
      </w:r>
      <w:r w:rsidR="00FA568A">
        <w:rPr>
          <w:rFonts w:ascii="Arial" w:hAnsi="Arial" w:cs="Arial"/>
          <w:b/>
          <w:bCs/>
        </w:rPr>
        <w:t>/05/2022</w:t>
      </w:r>
      <w:bookmarkStart w:id="0" w:name="_GoBack"/>
      <w:bookmarkEnd w:id="0"/>
    </w:p>
    <w:sectPr w:rsidR="00DF6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112CF"/>
    <w:multiLevelType w:val="hybridMultilevel"/>
    <w:tmpl w:val="6572452C"/>
    <w:lvl w:ilvl="0" w:tplc="6388B6B4">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2C"/>
    <w:rsid w:val="0005313F"/>
    <w:rsid w:val="002037E7"/>
    <w:rsid w:val="00275AFD"/>
    <w:rsid w:val="004D315F"/>
    <w:rsid w:val="006835C6"/>
    <w:rsid w:val="006B50F8"/>
    <w:rsid w:val="0085749B"/>
    <w:rsid w:val="008F0A9C"/>
    <w:rsid w:val="00987C87"/>
    <w:rsid w:val="00AC47C0"/>
    <w:rsid w:val="00AE0B5B"/>
    <w:rsid w:val="00CF1F2C"/>
    <w:rsid w:val="00D17BD8"/>
    <w:rsid w:val="00DF6488"/>
    <w:rsid w:val="00ED37B0"/>
    <w:rsid w:val="00F0695F"/>
    <w:rsid w:val="00F21DBF"/>
    <w:rsid w:val="00FA56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F4E0"/>
  <w15:chartTrackingRefBased/>
  <w15:docId w15:val="{94005BC7-848F-4B55-A0DA-757D16F9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F2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F1F2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053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13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7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Meadhbh Nolan</dc:creator>
  <cp:keywords/>
  <dc:description/>
  <cp:lastModifiedBy>Cian O'Raghallaigh</cp:lastModifiedBy>
  <cp:revision>2</cp:revision>
  <dcterms:created xsi:type="dcterms:W3CDTF">2022-03-28T12:42:00Z</dcterms:created>
  <dcterms:modified xsi:type="dcterms:W3CDTF">2022-03-28T12:42:00Z</dcterms:modified>
</cp:coreProperties>
</file>